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BFAD" w14:textId="67D4107A" w:rsidR="0071728D" w:rsidRPr="00353C73" w:rsidRDefault="00204B33" w:rsidP="00353C73">
      <w:pPr>
        <w:pStyle w:val="Heading1"/>
        <w:rPr>
          <w:b/>
          <w:bCs/>
          <w:color w:val="auto"/>
          <w:sz w:val="20"/>
          <w:szCs w:val="20"/>
        </w:rPr>
      </w:pPr>
      <w:r w:rsidRPr="00353C73">
        <w:rPr>
          <w:b/>
          <w:bCs/>
          <w:noProof/>
          <w:color w:val="auto"/>
          <w:lang w:eastAsia="en-GB"/>
        </w:rPr>
        <w:drawing>
          <wp:anchor distT="0" distB="0" distL="114300" distR="114300" simplePos="0" relativeHeight="251658240" behindDoc="0" locked="0" layoutInCell="1" allowOverlap="1" wp14:anchorId="6068603D" wp14:editId="1F40E771">
            <wp:simplePos x="0" y="0"/>
            <wp:positionH relativeFrom="column">
              <wp:posOffset>5314950</wp:posOffset>
            </wp:positionH>
            <wp:positionV relativeFrom="paragraph">
              <wp:posOffset>-202565</wp:posOffset>
            </wp:positionV>
            <wp:extent cx="1315085" cy="65659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CE" w:rsidRPr="00353C73">
        <w:rPr>
          <w:b/>
          <w:bCs/>
          <w:color w:val="auto"/>
        </w:rPr>
        <w:t xml:space="preserve">THE </w:t>
      </w:r>
      <w:r w:rsidR="00F32F3D" w:rsidRPr="00353C73">
        <w:rPr>
          <w:b/>
          <w:bCs/>
          <w:color w:val="auto"/>
        </w:rPr>
        <w:t>MANAGEMENT</w:t>
      </w:r>
      <w:r w:rsidR="00CB57CE" w:rsidRPr="00353C73">
        <w:rPr>
          <w:b/>
          <w:bCs/>
          <w:color w:val="auto"/>
        </w:rPr>
        <w:t xml:space="preserve"> AND ENROLMENT</w:t>
      </w:r>
      <w:r w:rsidR="00F32F3D" w:rsidRPr="00353C73">
        <w:rPr>
          <w:b/>
          <w:bCs/>
          <w:color w:val="auto"/>
        </w:rPr>
        <w:t xml:space="preserve"> OF </w:t>
      </w:r>
      <w:r w:rsidR="00410B68" w:rsidRPr="00353C73">
        <w:rPr>
          <w:b/>
          <w:bCs/>
          <w:color w:val="auto"/>
        </w:rPr>
        <w:br/>
      </w:r>
      <w:r w:rsidR="0071728D" w:rsidRPr="00353C73">
        <w:rPr>
          <w:b/>
          <w:bCs/>
          <w:color w:val="auto"/>
        </w:rPr>
        <w:t>V</w:t>
      </w:r>
      <w:r w:rsidR="004C3A2A" w:rsidRPr="00353C73">
        <w:rPr>
          <w:b/>
          <w:bCs/>
          <w:color w:val="auto"/>
        </w:rPr>
        <w:t>ISITING SCHOLARS</w:t>
      </w:r>
    </w:p>
    <w:p w14:paraId="7C5B3140" w14:textId="77777777" w:rsidR="0071728D" w:rsidRPr="00FF5FFF" w:rsidRDefault="0071728D" w:rsidP="006156D9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FF5FFF">
        <w:rPr>
          <w:rFonts w:ascii="Arial" w:hAnsi="Arial" w:cs="Arial"/>
          <w:b/>
          <w:i/>
          <w:sz w:val="20"/>
          <w:szCs w:val="20"/>
        </w:rPr>
        <w:t>Introduction</w:t>
      </w:r>
    </w:p>
    <w:p w14:paraId="517D698C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The University has the same responsibility to Visiting Scholars as it does to current staff and stu</w:t>
      </w:r>
      <w:r w:rsidR="009E1CAE" w:rsidRPr="00CC3CAC">
        <w:rPr>
          <w:rFonts w:ascii="Arial" w:hAnsi="Arial" w:cs="Arial"/>
          <w:sz w:val="20"/>
          <w:szCs w:val="20"/>
        </w:rPr>
        <w:t>dents using</w:t>
      </w:r>
      <w:r w:rsidR="005E743D">
        <w:rPr>
          <w:rFonts w:ascii="Arial" w:hAnsi="Arial" w:cs="Arial"/>
          <w:sz w:val="20"/>
          <w:szCs w:val="20"/>
        </w:rPr>
        <w:t xml:space="preserve"> the</w:t>
      </w:r>
      <w:r w:rsidR="009E1CAE" w:rsidRPr="00CC3CAC">
        <w:rPr>
          <w:rFonts w:ascii="Arial" w:hAnsi="Arial" w:cs="Arial"/>
          <w:sz w:val="20"/>
          <w:szCs w:val="20"/>
        </w:rPr>
        <w:t xml:space="preserve"> </w:t>
      </w:r>
      <w:r w:rsidR="00277167">
        <w:rPr>
          <w:rFonts w:ascii="Arial" w:hAnsi="Arial" w:cs="Arial"/>
          <w:sz w:val="20"/>
          <w:szCs w:val="20"/>
        </w:rPr>
        <w:t>University’s facilities on c</w:t>
      </w:r>
      <w:r w:rsidR="005E743D">
        <w:rPr>
          <w:rFonts w:ascii="Arial" w:hAnsi="Arial" w:cs="Arial"/>
          <w:sz w:val="20"/>
          <w:szCs w:val="20"/>
        </w:rPr>
        <w:t>ampus and remotely (</w:t>
      </w:r>
      <w:proofErr w:type="gramStart"/>
      <w:r w:rsidR="005E743D">
        <w:rPr>
          <w:rFonts w:ascii="Arial" w:hAnsi="Arial" w:cs="Arial"/>
          <w:sz w:val="20"/>
          <w:szCs w:val="20"/>
        </w:rPr>
        <w:t>e.g.</w:t>
      </w:r>
      <w:proofErr w:type="gramEnd"/>
      <w:r w:rsidR="005E743D">
        <w:rPr>
          <w:rFonts w:ascii="Arial" w:hAnsi="Arial" w:cs="Arial"/>
          <w:sz w:val="20"/>
          <w:szCs w:val="20"/>
        </w:rPr>
        <w:t xml:space="preserve"> IT)</w:t>
      </w:r>
      <w:r w:rsidR="009E1CAE" w:rsidRPr="00CC3CAC">
        <w:rPr>
          <w:rFonts w:ascii="Arial" w:hAnsi="Arial" w:cs="Arial"/>
          <w:sz w:val="20"/>
          <w:szCs w:val="20"/>
        </w:rPr>
        <w:t xml:space="preserve">. </w:t>
      </w:r>
      <w:r w:rsidR="006156D9">
        <w:rPr>
          <w:rFonts w:ascii="Arial" w:hAnsi="Arial" w:cs="Arial"/>
          <w:sz w:val="20"/>
          <w:szCs w:val="20"/>
        </w:rPr>
        <w:t>It</w:t>
      </w:r>
      <w:r w:rsidR="005536B4">
        <w:rPr>
          <w:rFonts w:ascii="Arial" w:hAnsi="Arial" w:cs="Arial"/>
          <w:sz w:val="20"/>
          <w:szCs w:val="20"/>
        </w:rPr>
        <w:t xml:space="preserve"> is</w:t>
      </w:r>
      <w:r w:rsidRPr="00CC3CAC">
        <w:rPr>
          <w:rFonts w:ascii="Arial" w:hAnsi="Arial" w:cs="Arial"/>
          <w:sz w:val="20"/>
          <w:szCs w:val="20"/>
        </w:rPr>
        <w:t xml:space="preserve"> important that induction processes are undertaken which demonstrate compliance with all relevant legal and regulatory requirements, </w:t>
      </w:r>
      <w:r w:rsidR="004A10BF">
        <w:rPr>
          <w:rFonts w:ascii="Arial" w:hAnsi="Arial" w:cs="Arial"/>
          <w:sz w:val="20"/>
          <w:szCs w:val="20"/>
        </w:rPr>
        <w:t>such as</w:t>
      </w:r>
      <w:r w:rsidRPr="00CC3CAC">
        <w:rPr>
          <w:rFonts w:ascii="Arial" w:hAnsi="Arial" w:cs="Arial"/>
          <w:sz w:val="20"/>
          <w:szCs w:val="20"/>
        </w:rPr>
        <w:t>, health and safety requirements.  All Visiting Scholars must be advised of relevant University policies and procedures to be followed during their pre</w:t>
      </w:r>
      <w:r w:rsidR="002465E6">
        <w:rPr>
          <w:rFonts w:ascii="Arial" w:hAnsi="Arial" w:cs="Arial"/>
          <w:sz w:val="20"/>
          <w:szCs w:val="20"/>
        </w:rPr>
        <w:t>sence on any of the University C</w:t>
      </w:r>
      <w:r w:rsidRPr="00CC3CAC">
        <w:rPr>
          <w:rFonts w:ascii="Arial" w:hAnsi="Arial" w:cs="Arial"/>
          <w:sz w:val="20"/>
          <w:szCs w:val="20"/>
        </w:rPr>
        <w:t xml:space="preserve">ampuses; this document applies to </w:t>
      </w:r>
      <w:proofErr w:type="gramStart"/>
      <w:r w:rsidRPr="00CC3CAC">
        <w:rPr>
          <w:rFonts w:ascii="Arial" w:hAnsi="Arial" w:cs="Arial"/>
          <w:sz w:val="20"/>
          <w:szCs w:val="20"/>
        </w:rPr>
        <w:t>all of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the University Campuses.</w:t>
      </w:r>
    </w:p>
    <w:p w14:paraId="5346FF18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65B51063" w14:textId="77777777" w:rsidR="0071728D" w:rsidRPr="00CC3CAC" w:rsidRDefault="006156D9" w:rsidP="006156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University</w:t>
      </w:r>
      <w:r w:rsidR="0071728D" w:rsidRPr="00CC3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required </w:t>
      </w:r>
      <w:r w:rsidR="0071728D" w:rsidRPr="00CC3CAC">
        <w:rPr>
          <w:rFonts w:ascii="Arial" w:hAnsi="Arial" w:cs="Arial"/>
          <w:sz w:val="20"/>
          <w:szCs w:val="20"/>
        </w:rPr>
        <w:t xml:space="preserve">to have controls in place to manage and mitigate against any risks associated with the activities undertaken by all individuals accessing the facilities of any </w:t>
      </w:r>
      <w:r w:rsidR="007768F8">
        <w:rPr>
          <w:rFonts w:ascii="Arial" w:hAnsi="Arial" w:cs="Arial"/>
          <w:sz w:val="20"/>
          <w:szCs w:val="20"/>
        </w:rPr>
        <w:t>School or</w:t>
      </w:r>
      <w:r w:rsidR="001513AB">
        <w:rPr>
          <w:rFonts w:ascii="Arial" w:hAnsi="Arial" w:cs="Arial"/>
          <w:sz w:val="20"/>
          <w:szCs w:val="20"/>
        </w:rPr>
        <w:t xml:space="preserve"> service area</w:t>
      </w:r>
      <w:r w:rsidR="00FE6529">
        <w:rPr>
          <w:rFonts w:ascii="Arial" w:hAnsi="Arial" w:cs="Arial"/>
          <w:sz w:val="20"/>
          <w:szCs w:val="20"/>
        </w:rPr>
        <w:t xml:space="preserve"> of the University. </w:t>
      </w:r>
      <w:r>
        <w:rPr>
          <w:rFonts w:ascii="Arial" w:hAnsi="Arial" w:cs="Arial"/>
          <w:sz w:val="20"/>
          <w:szCs w:val="20"/>
        </w:rPr>
        <w:t>This process</w:t>
      </w:r>
      <w:r w:rsidR="0071728D" w:rsidRPr="00CC3CAC">
        <w:rPr>
          <w:rFonts w:ascii="Arial" w:hAnsi="Arial" w:cs="Arial"/>
          <w:sz w:val="20"/>
          <w:szCs w:val="20"/>
        </w:rPr>
        <w:t xml:space="preserve"> ensure</w:t>
      </w:r>
      <w:r>
        <w:rPr>
          <w:rFonts w:ascii="Arial" w:hAnsi="Arial" w:cs="Arial"/>
          <w:sz w:val="20"/>
          <w:szCs w:val="20"/>
        </w:rPr>
        <w:t>s</w:t>
      </w:r>
      <w:r w:rsidR="0071728D" w:rsidRPr="00CC3CAC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 xml:space="preserve">Visiting Scholars have permission, suitable information, </w:t>
      </w:r>
      <w:proofErr w:type="gramStart"/>
      <w:r>
        <w:rPr>
          <w:rFonts w:ascii="Arial" w:hAnsi="Arial" w:cs="Arial"/>
          <w:sz w:val="20"/>
          <w:szCs w:val="20"/>
        </w:rPr>
        <w:t>instruction</w:t>
      </w:r>
      <w:proofErr w:type="gramEnd"/>
      <w:r>
        <w:rPr>
          <w:rFonts w:ascii="Arial" w:hAnsi="Arial" w:cs="Arial"/>
          <w:sz w:val="20"/>
          <w:szCs w:val="20"/>
        </w:rPr>
        <w:t xml:space="preserve"> and training and are covered by our insurance for the activities they undertake as Visiting Scholars. </w:t>
      </w:r>
    </w:p>
    <w:p w14:paraId="6E42898B" w14:textId="77777777" w:rsidR="0071728D" w:rsidRPr="00410B68" w:rsidRDefault="0071728D" w:rsidP="006156D9">
      <w:pPr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9A382B3" w14:textId="77777777" w:rsidR="0071728D" w:rsidRDefault="0071728D" w:rsidP="006156D9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C3CAC">
        <w:rPr>
          <w:rFonts w:ascii="Arial" w:hAnsi="Arial" w:cs="Arial"/>
          <w:b/>
          <w:i/>
          <w:sz w:val="20"/>
          <w:szCs w:val="20"/>
        </w:rPr>
        <w:t xml:space="preserve">Definition of Visiting Scholar </w:t>
      </w:r>
    </w:p>
    <w:p w14:paraId="60D9C167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Visiting Scholar status is primarily intended to facilitate the pursuit of research or scholarship through access to the University’s facilities</w:t>
      </w:r>
      <w:r w:rsidR="004A10BF">
        <w:rPr>
          <w:rFonts w:ascii="Arial" w:hAnsi="Arial" w:cs="Arial"/>
          <w:sz w:val="20"/>
          <w:szCs w:val="20"/>
        </w:rPr>
        <w:t xml:space="preserve"> or systems</w:t>
      </w:r>
      <w:r w:rsidRPr="00CC3CAC">
        <w:rPr>
          <w:rFonts w:ascii="Arial" w:hAnsi="Arial" w:cs="Arial"/>
          <w:sz w:val="20"/>
          <w:szCs w:val="20"/>
        </w:rPr>
        <w:t xml:space="preserve">. The status enables </w:t>
      </w:r>
      <w:r w:rsidR="006156D9">
        <w:rPr>
          <w:rFonts w:ascii="Arial" w:hAnsi="Arial" w:cs="Arial"/>
          <w:sz w:val="20"/>
          <w:szCs w:val="20"/>
        </w:rPr>
        <w:t xml:space="preserve">some of </w:t>
      </w:r>
      <w:r w:rsidRPr="00CC3CAC">
        <w:rPr>
          <w:rFonts w:ascii="Arial" w:hAnsi="Arial" w:cs="Arial"/>
          <w:sz w:val="20"/>
          <w:szCs w:val="20"/>
        </w:rPr>
        <w:t xml:space="preserve">the following categories of individuals to be recorded on </w:t>
      </w:r>
      <w:r w:rsidR="00277167">
        <w:rPr>
          <w:rFonts w:ascii="Arial" w:hAnsi="Arial" w:cs="Arial"/>
          <w:sz w:val="20"/>
          <w:szCs w:val="20"/>
        </w:rPr>
        <w:t>Banner</w:t>
      </w:r>
      <w:r w:rsidR="00204B33">
        <w:rPr>
          <w:rFonts w:ascii="Arial" w:hAnsi="Arial" w:cs="Arial"/>
          <w:sz w:val="20"/>
          <w:szCs w:val="20"/>
        </w:rPr>
        <w:t>/SAS</w:t>
      </w:r>
      <w:r w:rsidR="00277167">
        <w:rPr>
          <w:rFonts w:ascii="Arial" w:hAnsi="Arial" w:cs="Arial"/>
          <w:sz w:val="20"/>
          <w:szCs w:val="20"/>
        </w:rPr>
        <w:t xml:space="preserve"> (</w:t>
      </w:r>
      <w:r w:rsidRPr="00CC3CAC">
        <w:rPr>
          <w:rFonts w:ascii="Arial" w:hAnsi="Arial" w:cs="Arial"/>
          <w:sz w:val="20"/>
          <w:szCs w:val="20"/>
        </w:rPr>
        <w:t>the student administration system</w:t>
      </w:r>
      <w:r w:rsidR="00277167">
        <w:rPr>
          <w:rFonts w:ascii="Arial" w:hAnsi="Arial" w:cs="Arial"/>
          <w:sz w:val="20"/>
          <w:szCs w:val="20"/>
        </w:rPr>
        <w:t xml:space="preserve">) </w:t>
      </w:r>
      <w:r w:rsidRPr="00CC3CAC">
        <w:rPr>
          <w:rFonts w:ascii="Arial" w:hAnsi="Arial" w:cs="Arial"/>
          <w:sz w:val="20"/>
          <w:szCs w:val="20"/>
        </w:rPr>
        <w:t>and to access the Library and IT facilities</w:t>
      </w:r>
      <w:r w:rsidR="001513AB">
        <w:rPr>
          <w:rFonts w:ascii="Arial" w:hAnsi="Arial" w:cs="Arial"/>
          <w:sz w:val="20"/>
          <w:szCs w:val="20"/>
        </w:rPr>
        <w:t>, the definition includes</w:t>
      </w:r>
      <w:r w:rsidRPr="00CC3CAC">
        <w:rPr>
          <w:rFonts w:ascii="Arial" w:hAnsi="Arial" w:cs="Arial"/>
          <w:sz w:val="20"/>
          <w:szCs w:val="20"/>
        </w:rPr>
        <w:t>:</w:t>
      </w:r>
    </w:p>
    <w:p w14:paraId="1CDD64FC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7477E5D8" w14:textId="77777777" w:rsidR="006156D9" w:rsidRDefault="006156D9" w:rsidP="00410B68">
      <w:pPr>
        <w:pStyle w:val="ColorfulList-Accent11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Those engaged in academic and research work who are not members of </w:t>
      </w:r>
      <w:proofErr w:type="gramStart"/>
      <w:r w:rsidRPr="00CC3CAC">
        <w:rPr>
          <w:rFonts w:ascii="Arial" w:hAnsi="Arial" w:cs="Arial"/>
          <w:sz w:val="20"/>
          <w:szCs w:val="20"/>
        </w:rPr>
        <w:t>University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staff but are visiting the Campus for a short period of time and who require access to</w:t>
      </w:r>
      <w:r>
        <w:rPr>
          <w:rFonts w:ascii="Arial" w:hAnsi="Arial" w:cs="Arial"/>
          <w:sz w:val="20"/>
          <w:szCs w:val="20"/>
        </w:rPr>
        <w:t xml:space="preserve"> University facilities</w:t>
      </w:r>
      <w:r w:rsidR="00FB4654">
        <w:rPr>
          <w:rFonts w:ascii="Arial" w:hAnsi="Arial" w:cs="Arial"/>
          <w:sz w:val="20"/>
          <w:szCs w:val="20"/>
        </w:rPr>
        <w:t xml:space="preserve"> and/or systems</w:t>
      </w:r>
      <w:r>
        <w:rPr>
          <w:rFonts w:ascii="Arial" w:hAnsi="Arial" w:cs="Arial"/>
          <w:sz w:val="20"/>
          <w:szCs w:val="20"/>
        </w:rPr>
        <w:t xml:space="preserve"> for their work</w:t>
      </w:r>
      <w:r w:rsidR="00FA2CE0">
        <w:rPr>
          <w:rFonts w:ascii="Arial" w:hAnsi="Arial" w:cs="Arial"/>
          <w:sz w:val="20"/>
          <w:szCs w:val="20"/>
        </w:rPr>
        <w:t>.</w:t>
      </w:r>
    </w:p>
    <w:p w14:paraId="36B9888E" w14:textId="77777777" w:rsidR="0071728D" w:rsidRPr="00CC3CAC" w:rsidRDefault="0071728D" w:rsidP="00410B68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Non-standard categories of student who require access to </w:t>
      </w:r>
      <w:proofErr w:type="gramStart"/>
      <w:r w:rsidRPr="00CC3CAC">
        <w:rPr>
          <w:rFonts w:ascii="Arial" w:hAnsi="Arial" w:cs="Arial"/>
          <w:sz w:val="20"/>
          <w:szCs w:val="20"/>
        </w:rPr>
        <w:t>University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facilities</w:t>
      </w:r>
      <w:r w:rsidR="006156D9">
        <w:rPr>
          <w:rFonts w:ascii="Arial" w:hAnsi="Arial" w:cs="Arial"/>
          <w:sz w:val="20"/>
          <w:szCs w:val="20"/>
        </w:rPr>
        <w:t xml:space="preserve"> and systems</w:t>
      </w:r>
      <w:r w:rsidRPr="00CC3CAC">
        <w:rPr>
          <w:rFonts w:ascii="Arial" w:hAnsi="Arial" w:cs="Arial"/>
          <w:sz w:val="20"/>
          <w:szCs w:val="20"/>
        </w:rPr>
        <w:t xml:space="preserve"> but do not receive credit</w:t>
      </w:r>
      <w:r w:rsidR="00C5116B">
        <w:rPr>
          <w:rFonts w:ascii="Arial" w:hAnsi="Arial" w:cs="Arial"/>
          <w:sz w:val="20"/>
          <w:szCs w:val="20"/>
        </w:rPr>
        <w:t>s</w:t>
      </w:r>
      <w:r w:rsidRPr="00CC3CAC">
        <w:rPr>
          <w:rFonts w:ascii="Arial" w:hAnsi="Arial" w:cs="Arial"/>
          <w:sz w:val="20"/>
          <w:szCs w:val="20"/>
        </w:rPr>
        <w:t xml:space="preserve"> or a formal qualification from the University</w:t>
      </w:r>
      <w:r w:rsidR="00FA2CE0">
        <w:rPr>
          <w:rFonts w:ascii="Arial" w:hAnsi="Arial" w:cs="Arial"/>
          <w:sz w:val="20"/>
          <w:szCs w:val="20"/>
        </w:rPr>
        <w:t>.</w:t>
      </w:r>
      <w:r w:rsidRPr="00CC3CAC">
        <w:rPr>
          <w:rFonts w:ascii="Arial" w:hAnsi="Arial" w:cs="Arial"/>
          <w:sz w:val="20"/>
          <w:szCs w:val="20"/>
        </w:rPr>
        <w:t xml:space="preserve"> </w:t>
      </w:r>
    </w:p>
    <w:p w14:paraId="06B87772" w14:textId="77777777" w:rsidR="0071728D" w:rsidRPr="00CC3CAC" w:rsidRDefault="0071728D" w:rsidP="00410B68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Form</w:t>
      </w:r>
      <w:r w:rsidR="006B57A9">
        <w:rPr>
          <w:rFonts w:ascii="Arial" w:hAnsi="Arial" w:cs="Arial"/>
          <w:sz w:val="20"/>
          <w:szCs w:val="20"/>
        </w:rPr>
        <w:t>er members of staff (including emeritus p</w:t>
      </w:r>
      <w:r w:rsidRPr="00CC3CAC">
        <w:rPr>
          <w:rFonts w:ascii="Arial" w:hAnsi="Arial" w:cs="Arial"/>
          <w:sz w:val="20"/>
          <w:szCs w:val="20"/>
        </w:rPr>
        <w:t>rofessors)</w:t>
      </w:r>
      <w:r w:rsidR="008A6D58" w:rsidRPr="00CC3CAC">
        <w:rPr>
          <w:rFonts w:ascii="Arial" w:hAnsi="Arial" w:cs="Arial"/>
          <w:sz w:val="20"/>
          <w:szCs w:val="20"/>
        </w:rPr>
        <w:t xml:space="preserve"> </w:t>
      </w:r>
      <w:r w:rsidRPr="00CC3CAC">
        <w:rPr>
          <w:rFonts w:ascii="Arial" w:hAnsi="Arial" w:cs="Arial"/>
          <w:sz w:val="20"/>
          <w:szCs w:val="20"/>
        </w:rPr>
        <w:t xml:space="preserve">who require access to the University’s facilities and systems for the conduct of </w:t>
      </w:r>
      <w:r w:rsidR="0004032B">
        <w:rPr>
          <w:rFonts w:ascii="Arial" w:hAnsi="Arial" w:cs="Arial"/>
          <w:sz w:val="20"/>
          <w:szCs w:val="20"/>
        </w:rPr>
        <w:t>their academic or research work</w:t>
      </w:r>
      <w:r w:rsidR="00FA2CE0">
        <w:rPr>
          <w:rFonts w:ascii="Arial" w:hAnsi="Arial" w:cs="Arial"/>
          <w:sz w:val="20"/>
          <w:szCs w:val="20"/>
        </w:rPr>
        <w:t>.</w:t>
      </w:r>
    </w:p>
    <w:p w14:paraId="6DCB0B4E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217DA6B3" w14:textId="77777777" w:rsidR="00F32F3D" w:rsidRPr="00CC3CAC" w:rsidRDefault="00410B68" w:rsidP="006156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purposes of this document,</w:t>
      </w:r>
      <w:r w:rsidR="00F32F3D" w:rsidRPr="00CC3CAC">
        <w:rPr>
          <w:rFonts w:ascii="Arial" w:hAnsi="Arial" w:cs="Arial"/>
          <w:sz w:val="20"/>
          <w:szCs w:val="20"/>
        </w:rPr>
        <w:t xml:space="preserve"> Visiting Scholar shall refer to all </w:t>
      </w:r>
      <w:r w:rsidR="006B57A9">
        <w:rPr>
          <w:rFonts w:ascii="Arial" w:hAnsi="Arial" w:cs="Arial"/>
          <w:sz w:val="20"/>
          <w:szCs w:val="20"/>
        </w:rPr>
        <w:t xml:space="preserve">the </w:t>
      </w:r>
      <w:r w:rsidR="00F32F3D" w:rsidRPr="00CC3CAC">
        <w:rPr>
          <w:rFonts w:ascii="Arial" w:hAnsi="Arial" w:cs="Arial"/>
          <w:sz w:val="20"/>
          <w:szCs w:val="20"/>
        </w:rPr>
        <w:t>categories above.</w:t>
      </w:r>
    </w:p>
    <w:p w14:paraId="6C70E223" w14:textId="77777777" w:rsidR="00F32F3D" w:rsidRPr="00410B68" w:rsidRDefault="00F32F3D" w:rsidP="006156D9">
      <w:pPr>
        <w:jc w:val="both"/>
        <w:rPr>
          <w:rFonts w:ascii="Arial" w:hAnsi="Arial" w:cs="Arial"/>
          <w:sz w:val="12"/>
          <w:szCs w:val="12"/>
        </w:rPr>
      </w:pPr>
    </w:p>
    <w:p w14:paraId="41A052FF" w14:textId="77777777" w:rsidR="0071728D" w:rsidRPr="00CC3CAC" w:rsidRDefault="0071728D" w:rsidP="006156D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C3CAC">
        <w:rPr>
          <w:rFonts w:ascii="Arial" w:hAnsi="Arial" w:cs="Arial"/>
          <w:b/>
          <w:i/>
          <w:sz w:val="20"/>
          <w:szCs w:val="20"/>
        </w:rPr>
        <w:t>Arrangements for Accepting a Visiting Scholar</w:t>
      </w:r>
    </w:p>
    <w:p w14:paraId="3E9CEB43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The following arrangements apply only to Visiting Scholars (whether academic staff or students). </w:t>
      </w:r>
    </w:p>
    <w:p w14:paraId="24FA2F06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2CEAD02C" w14:textId="6B6F46EB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A member of staff wishing to host a Visiting Scholar must discuss the merits of the cas</w:t>
      </w:r>
      <w:r w:rsidR="00277167">
        <w:rPr>
          <w:rFonts w:ascii="Arial" w:hAnsi="Arial" w:cs="Arial"/>
          <w:sz w:val="20"/>
          <w:szCs w:val="20"/>
        </w:rPr>
        <w:t xml:space="preserve">e </w:t>
      </w:r>
      <w:r w:rsidR="00CB57CE">
        <w:rPr>
          <w:rFonts w:ascii="Arial" w:hAnsi="Arial" w:cs="Arial"/>
          <w:sz w:val="20"/>
          <w:szCs w:val="20"/>
        </w:rPr>
        <w:t xml:space="preserve">with his or her </w:t>
      </w:r>
      <w:r w:rsidR="00EB2CC8">
        <w:rPr>
          <w:rFonts w:ascii="Arial" w:hAnsi="Arial" w:cs="Arial"/>
          <w:sz w:val="20"/>
          <w:szCs w:val="20"/>
        </w:rPr>
        <w:t>Executive Dean</w:t>
      </w:r>
      <w:r w:rsidR="00CB57CE">
        <w:rPr>
          <w:rFonts w:ascii="Arial" w:hAnsi="Arial" w:cs="Arial"/>
          <w:sz w:val="20"/>
          <w:szCs w:val="20"/>
        </w:rPr>
        <w:t xml:space="preserve"> of School</w:t>
      </w:r>
      <w:r w:rsidR="00C5116B">
        <w:rPr>
          <w:rFonts w:ascii="Arial" w:hAnsi="Arial" w:cs="Arial"/>
          <w:sz w:val="20"/>
          <w:szCs w:val="20"/>
        </w:rPr>
        <w:t>/Directorate</w:t>
      </w:r>
      <w:r w:rsidR="00CB57CE">
        <w:rPr>
          <w:rFonts w:ascii="Arial" w:hAnsi="Arial" w:cs="Arial"/>
          <w:sz w:val="20"/>
          <w:szCs w:val="20"/>
        </w:rPr>
        <w:t xml:space="preserve"> </w:t>
      </w:r>
      <w:r w:rsidR="00277167">
        <w:rPr>
          <w:rFonts w:ascii="Arial" w:hAnsi="Arial" w:cs="Arial"/>
          <w:sz w:val="20"/>
          <w:szCs w:val="20"/>
        </w:rPr>
        <w:t>or nominee</w:t>
      </w:r>
      <w:r w:rsidR="00CB57CE">
        <w:rPr>
          <w:rFonts w:ascii="Arial" w:hAnsi="Arial" w:cs="Arial"/>
          <w:sz w:val="20"/>
          <w:szCs w:val="20"/>
        </w:rPr>
        <w:t xml:space="preserve"> (hereinafter referred to </w:t>
      </w:r>
      <w:r w:rsidR="008E09C1">
        <w:rPr>
          <w:rFonts w:ascii="Arial" w:hAnsi="Arial" w:cs="Arial"/>
          <w:sz w:val="20"/>
          <w:szCs w:val="20"/>
        </w:rPr>
        <w:t xml:space="preserve">as </w:t>
      </w:r>
      <w:r w:rsidR="00CB57CE">
        <w:rPr>
          <w:rFonts w:ascii="Arial" w:hAnsi="Arial" w:cs="Arial"/>
          <w:sz w:val="20"/>
          <w:szCs w:val="20"/>
        </w:rPr>
        <w:t xml:space="preserve">the </w:t>
      </w:r>
      <w:r w:rsidR="00EB2CC8">
        <w:rPr>
          <w:rFonts w:ascii="Arial" w:hAnsi="Arial" w:cs="Arial"/>
          <w:sz w:val="20"/>
          <w:szCs w:val="20"/>
        </w:rPr>
        <w:t>Executive Dean</w:t>
      </w:r>
      <w:r w:rsidR="00CB57CE">
        <w:rPr>
          <w:rFonts w:ascii="Arial" w:hAnsi="Arial" w:cs="Arial"/>
          <w:sz w:val="20"/>
          <w:szCs w:val="20"/>
        </w:rPr>
        <w:t>)</w:t>
      </w:r>
      <w:r w:rsidRPr="00CC3CAC">
        <w:rPr>
          <w:rFonts w:ascii="Arial" w:hAnsi="Arial" w:cs="Arial"/>
          <w:sz w:val="20"/>
          <w:szCs w:val="20"/>
        </w:rPr>
        <w:t xml:space="preserve"> and seek approval from the </w:t>
      </w:r>
      <w:r w:rsidR="00EB2CC8">
        <w:rPr>
          <w:rFonts w:ascii="Arial" w:hAnsi="Arial" w:cs="Arial"/>
          <w:sz w:val="20"/>
          <w:szCs w:val="20"/>
        </w:rPr>
        <w:t>Executive Dean</w:t>
      </w:r>
      <w:r w:rsidRPr="00CC3CAC">
        <w:rPr>
          <w:rFonts w:ascii="Arial" w:hAnsi="Arial" w:cs="Arial"/>
          <w:sz w:val="20"/>
          <w:szCs w:val="20"/>
        </w:rPr>
        <w:t xml:space="preserve"> prior to any arrangements being made.</w:t>
      </w:r>
      <w:r w:rsidR="00DC67BE">
        <w:rPr>
          <w:rFonts w:ascii="Arial" w:hAnsi="Arial" w:cs="Arial"/>
          <w:sz w:val="20"/>
          <w:szCs w:val="20"/>
        </w:rPr>
        <w:t xml:space="preserve"> B</w:t>
      </w:r>
      <w:r w:rsidR="00DC67BE" w:rsidRPr="00CC3CAC">
        <w:rPr>
          <w:rFonts w:ascii="Arial" w:hAnsi="Arial" w:cs="Arial"/>
          <w:sz w:val="20"/>
          <w:szCs w:val="20"/>
        </w:rPr>
        <w:t>enefit</w:t>
      </w:r>
      <w:r w:rsidR="00DC67BE">
        <w:rPr>
          <w:rFonts w:ascii="Arial" w:hAnsi="Arial" w:cs="Arial"/>
          <w:sz w:val="20"/>
          <w:szCs w:val="20"/>
        </w:rPr>
        <w:t>s</w:t>
      </w:r>
      <w:r w:rsidR="00DC67BE" w:rsidRPr="00CC3CAC">
        <w:rPr>
          <w:rFonts w:ascii="Arial" w:hAnsi="Arial" w:cs="Arial"/>
          <w:sz w:val="20"/>
          <w:szCs w:val="20"/>
        </w:rPr>
        <w:t xml:space="preserve"> </w:t>
      </w:r>
      <w:r w:rsidR="00DC67BE">
        <w:rPr>
          <w:rFonts w:ascii="Arial" w:hAnsi="Arial" w:cs="Arial"/>
          <w:sz w:val="20"/>
          <w:szCs w:val="20"/>
        </w:rPr>
        <w:t>to</w:t>
      </w:r>
      <w:r w:rsidR="00DC67BE" w:rsidRPr="00CC3CAC">
        <w:rPr>
          <w:rFonts w:ascii="Arial" w:hAnsi="Arial" w:cs="Arial"/>
          <w:sz w:val="20"/>
          <w:szCs w:val="20"/>
        </w:rPr>
        <w:t xml:space="preserve"> the School </w:t>
      </w:r>
      <w:r w:rsidR="00DC67BE">
        <w:rPr>
          <w:rFonts w:ascii="Arial" w:hAnsi="Arial" w:cs="Arial"/>
          <w:sz w:val="20"/>
          <w:szCs w:val="20"/>
        </w:rPr>
        <w:t>could include:</w:t>
      </w:r>
      <w:r w:rsidR="00DC67BE" w:rsidRPr="00CC3CAC">
        <w:rPr>
          <w:rFonts w:ascii="Arial" w:hAnsi="Arial" w:cs="Arial"/>
          <w:sz w:val="20"/>
          <w:szCs w:val="20"/>
        </w:rPr>
        <w:t xml:space="preserve"> the general advancement of research/scholarship such as to yield joint publications</w:t>
      </w:r>
      <w:r w:rsidR="00DC67BE">
        <w:rPr>
          <w:rFonts w:ascii="Arial" w:hAnsi="Arial" w:cs="Arial"/>
          <w:sz w:val="20"/>
          <w:szCs w:val="20"/>
        </w:rPr>
        <w:t>; contribution</w:t>
      </w:r>
      <w:r w:rsidR="00DC67BE" w:rsidRPr="00CC3CAC">
        <w:rPr>
          <w:rFonts w:ascii="Arial" w:hAnsi="Arial" w:cs="Arial"/>
          <w:sz w:val="20"/>
          <w:szCs w:val="20"/>
        </w:rPr>
        <w:t xml:space="preserve"> to the School’s REF returns</w:t>
      </w:r>
      <w:r w:rsidR="00DC67BE">
        <w:rPr>
          <w:rFonts w:ascii="Arial" w:hAnsi="Arial" w:cs="Arial"/>
          <w:sz w:val="20"/>
          <w:szCs w:val="20"/>
        </w:rPr>
        <w:t xml:space="preserve">; </w:t>
      </w:r>
      <w:r w:rsidR="00DC67BE" w:rsidRPr="00CC3CAC">
        <w:rPr>
          <w:rFonts w:ascii="Arial" w:hAnsi="Arial" w:cs="Arial"/>
          <w:sz w:val="20"/>
          <w:szCs w:val="20"/>
        </w:rPr>
        <w:t>advance</w:t>
      </w:r>
      <w:r w:rsidR="00DC67BE">
        <w:rPr>
          <w:rFonts w:ascii="Arial" w:hAnsi="Arial" w:cs="Arial"/>
          <w:sz w:val="20"/>
          <w:szCs w:val="20"/>
        </w:rPr>
        <w:t>ment of</w:t>
      </w:r>
      <w:r w:rsidR="00DC67BE" w:rsidRPr="00CC3CAC">
        <w:rPr>
          <w:rFonts w:ascii="Arial" w:hAnsi="Arial" w:cs="Arial"/>
          <w:sz w:val="20"/>
          <w:szCs w:val="20"/>
        </w:rPr>
        <w:t xml:space="preserve"> the research effort</w:t>
      </w:r>
      <w:r w:rsidR="00DC67BE">
        <w:rPr>
          <w:rFonts w:ascii="Arial" w:hAnsi="Arial" w:cs="Arial"/>
          <w:sz w:val="20"/>
          <w:szCs w:val="20"/>
        </w:rPr>
        <w:t>;</w:t>
      </w:r>
      <w:r w:rsidR="00DC67BE" w:rsidRPr="00CC3CAC">
        <w:rPr>
          <w:rFonts w:ascii="Arial" w:hAnsi="Arial" w:cs="Arial"/>
          <w:sz w:val="20"/>
          <w:szCs w:val="20"/>
        </w:rPr>
        <w:t xml:space="preserve"> enhance</w:t>
      </w:r>
      <w:r w:rsidR="00DC67BE">
        <w:rPr>
          <w:rFonts w:ascii="Arial" w:hAnsi="Arial" w:cs="Arial"/>
          <w:sz w:val="20"/>
          <w:szCs w:val="20"/>
        </w:rPr>
        <w:t>ment</w:t>
      </w:r>
      <w:r w:rsidR="00DC67BE" w:rsidRPr="00CC3CAC">
        <w:rPr>
          <w:rFonts w:ascii="Arial" w:hAnsi="Arial" w:cs="Arial"/>
          <w:sz w:val="20"/>
          <w:szCs w:val="20"/>
        </w:rPr>
        <w:t xml:space="preserve"> </w:t>
      </w:r>
      <w:r w:rsidR="008E09C1">
        <w:rPr>
          <w:rFonts w:ascii="Arial" w:hAnsi="Arial" w:cs="Arial"/>
          <w:sz w:val="20"/>
          <w:szCs w:val="20"/>
        </w:rPr>
        <w:t xml:space="preserve">of </w:t>
      </w:r>
      <w:r w:rsidR="00DC67BE" w:rsidRPr="00CC3CAC">
        <w:rPr>
          <w:rFonts w:ascii="Arial" w:hAnsi="Arial" w:cs="Arial"/>
          <w:sz w:val="20"/>
          <w:szCs w:val="20"/>
        </w:rPr>
        <w:t>the teaching provision</w:t>
      </w:r>
      <w:r w:rsidR="00DC67BE">
        <w:rPr>
          <w:rFonts w:ascii="Arial" w:hAnsi="Arial" w:cs="Arial"/>
          <w:sz w:val="20"/>
          <w:szCs w:val="20"/>
        </w:rPr>
        <w:t>.</w:t>
      </w:r>
      <w:r w:rsidR="00C8794C">
        <w:rPr>
          <w:rFonts w:ascii="Arial" w:hAnsi="Arial" w:cs="Arial"/>
          <w:sz w:val="20"/>
          <w:szCs w:val="20"/>
        </w:rPr>
        <w:t xml:space="preserve"> Visa requirements should also be considered and can be discussed with</w:t>
      </w:r>
      <w:r w:rsidR="00032364">
        <w:rPr>
          <w:rFonts w:ascii="Arial" w:hAnsi="Arial" w:cs="Arial"/>
          <w:sz w:val="20"/>
          <w:szCs w:val="20"/>
        </w:rPr>
        <w:t xml:space="preserve"> teams who generally advise on student and Post Study Work visas</w:t>
      </w:r>
      <w:r w:rsidR="00BD4DF8">
        <w:rPr>
          <w:rFonts w:ascii="Arial" w:hAnsi="Arial" w:cs="Arial"/>
          <w:sz w:val="20"/>
          <w:szCs w:val="20"/>
        </w:rPr>
        <w:t>,</w:t>
      </w:r>
      <w:r w:rsidR="00362A36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032364" w:rsidRPr="00336DDD">
          <w:rPr>
            <w:rStyle w:val="Hyperlink"/>
            <w:rFonts w:ascii="Arial" w:hAnsi="Arial" w:cs="Arial"/>
            <w:sz w:val="20"/>
            <w:szCs w:val="20"/>
          </w:rPr>
          <w:t>https://www.hw.ac.uk/uk/students/international.htm</w:t>
        </w:r>
      </w:hyperlink>
      <w:r w:rsidR="00032364">
        <w:rPr>
          <w:rFonts w:ascii="Arial" w:hAnsi="Arial" w:cs="Arial"/>
          <w:sz w:val="20"/>
          <w:szCs w:val="20"/>
        </w:rPr>
        <w:t xml:space="preserve">, who may be able to provide further advise. </w:t>
      </w:r>
      <w:r w:rsidR="0016052E">
        <w:rPr>
          <w:rFonts w:ascii="Arial" w:hAnsi="Arial" w:cs="Arial"/>
          <w:sz w:val="20"/>
          <w:szCs w:val="20"/>
        </w:rPr>
        <w:t xml:space="preserve">Or you may need to speak to HR if the Visiting Scholar is doing work which is paid or unpaid. </w:t>
      </w:r>
    </w:p>
    <w:p w14:paraId="4740FD67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234634F5" w14:textId="0BC96A6E" w:rsidR="0071728D" w:rsidRPr="00CC3CAC" w:rsidRDefault="00640043" w:rsidP="006156D9">
      <w:pPr>
        <w:jc w:val="both"/>
        <w:rPr>
          <w:rFonts w:ascii="Arial" w:hAnsi="Arial" w:cs="Arial"/>
          <w:sz w:val="20"/>
          <w:szCs w:val="20"/>
        </w:rPr>
      </w:pPr>
      <w:hyperlink r:id="rId13">
        <w:r w:rsidR="00B259C4" w:rsidRPr="577FB760">
          <w:rPr>
            <w:rStyle w:val="Hyperlink"/>
            <w:rFonts w:ascii="Arial" w:hAnsi="Arial" w:cs="Arial"/>
            <w:sz w:val="20"/>
            <w:szCs w:val="20"/>
          </w:rPr>
          <w:t>Visiting Scholar Application Form</w:t>
        </w:r>
      </w:hyperlink>
      <w:r w:rsidR="00B259C4" w:rsidRPr="577FB760">
        <w:rPr>
          <w:rFonts w:ascii="Arial" w:hAnsi="Arial" w:cs="Arial"/>
          <w:sz w:val="20"/>
          <w:szCs w:val="20"/>
        </w:rPr>
        <w:t xml:space="preserve"> </w:t>
      </w:r>
      <w:r w:rsidR="0071728D" w:rsidRPr="577FB760">
        <w:rPr>
          <w:rFonts w:ascii="Arial" w:hAnsi="Arial" w:cs="Arial"/>
          <w:sz w:val="20"/>
          <w:szCs w:val="20"/>
        </w:rPr>
        <w:t xml:space="preserve">should be </w:t>
      </w:r>
      <w:r w:rsidR="0004032B" w:rsidRPr="577FB760">
        <w:rPr>
          <w:rFonts w:ascii="Arial" w:hAnsi="Arial" w:cs="Arial"/>
          <w:sz w:val="20"/>
          <w:szCs w:val="20"/>
        </w:rPr>
        <w:t>completed</w:t>
      </w:r>
      <w:r w:rsidR="00071143" w:rsidRPr="577FB760">
        <w:rPr>
          <w:rFonts w:ascii="Arial" w:hAnsi="Arial" w:cs="Arial"/>
          <w:sz w:val="20"/>
          <w:szCs w:val="20"/>
        </w:rPr>
        <w:t xml:space="preserve"> by </w:t>
      </w:r>
      <w:r w:rsidR="0071728D" w:rsidRPr="577FB760">
        <w:rPr>
          <w:rFonts w:ascii="Arial" w:hAnsi="Arial" w:cs="Arial"/>
          <w:sz w:val="20"/>
          <w:szCs w:val="20"/>
        </w:rPr>
        <w:t>the Visiting Scholar</w:t>
      </w:r>
      <w:r w:rsidR="00B259C4" w:rsidRPr="577FB760">
        <w:rPr>
          <w:rFonts w:ascii="Arial" w:hAnsi="Arial" w:cs="Arial"/>
          <w:sz w:val="20"/>
          <w:szCs w:val="20"/>
        </w:rPr>
        <w:t xml:space="preserve">, the </w:t>
      </w:r>
      <w:hyperlink r:id="rId14">
        <w:r w:rsidR="00B259C4" w:rsidRPr="577FB760">
          <w:rPr>
            <w:rStyle w:val="Hyperlink"/>
            <w:rFonts w:ascii="Arial" w:hAnsi="Arial" w:cs="Arial"/>
            <w:sz w:val="20"/>
            <w:szCs w:val="20"/>
          </w:rPr>
          <w:t>Additional Information for Visiting Scholar Form</w:t>
        </w:r>
      </w:hyperlink>
      <w:r w:rsidR="00B259C4" w:rsidRPr="577FB760">
        <w:rPr>
          <w:rFonts w:ascii="Arial" w:hAnsi="Arial" w:cs="Arial"/>
          <w:sz w:val="20"/>
          <w:szCs w:val="20"/>
        </w:rPr>
        <w:t xml:space="preserve"> should be completed by the host/supervisor,</w:t>
      </w:r>
      <w:r w:rsidR="0004032B" w:rsidRPr="577FB760">
        <w:rPr>
          <w:rFonts w:ascii="Arial" w:hAnsi="Arial" w:cs="Arial"/>
          <w:sz w:val="20"/>
          <w:szCs w:val="20"/>
        </w:rPr>
        <w:t xml:space="preserve"> and</w:t>
      </w:r>
      <w:r w:rsidR="00AE6ABB" w:rsidRPr="577FB760">
        <w:rPr>
          <w:rFonts w:ascii="Arial" w:hAnsi="Arial" w:cs="Arial"/>
          <w:sz w:val="20"/>
          <w:szCs w:val="20"/>
        </w:rPr>
        <w:t xml:space="preserve"> both</w:t>
      </w:r>
      <w:r w:rsidR="0004032B" w:rsidRPr="577FB760">
        <w:rPr>
          <w:rFonts w:ascii="Arial" w:hAnsi="Arial" w:cs="Arial"/>
          <w:sz w:val="20"/>
          <w:szCs w:val="20"/>
        </w:rPr>
        <w:t xml:space="preserve"> approved by the </w:t>
      </w:r>
      <w:r w:rsidR="00D005D7" w:rsidRPr="577FB760">
        <w:rPr>
          <w:rFonts w:ascii="Arial" w:hAnsi="Arial" w:cs="Arial"/>
          <w:sz w:val="20"/>
          <w:szCs w:val="20"/>
        </w:rPr>
        <w:t>Executive Dean</w:t>
      </w:r>
      <w:r w:rsidR="0004032B" w:rsidRPr="577FB760">
        <w:rPr>
          <w:rFonts w:ascii="Arial" w:hAnsi="Arial" w:cs="Arial"/>
          <w:sz w:val="20"/>
          <w:szCs w:val="20"/>
        </w:rPr>
        <w:t xml:space="preserve">. </w:t>
      </w:r>
      <w:r w:rsidR="0071728D" w:rsidRPr="00CC3CAC">
        <w:rPr>
          <w:rFonts w:ascii="Arial" w:hAnsi="Arial" w:cs="Arial"/>
          <w:sz w:val="20"/>
          <w:szCs w:val="20"/>
        </w:rPr>
        <w:t xml:space="preserve">In some </w:t>
      </w:r>
      <w:proofErr w:type="gramStart"/>
      <w:r w:rsidR="0071728D" w:rsidRPr="00CC3CAC">
        <w:rPr>
          <w:rFonts w:ascii="Arial" w:hAnsi="Arial" w:cs="Arial"/>
          <w:sz w:val="20"/>
          <w:szCs w:val="20"/>
        </w:rPr>
        <w:t>instances</w:t>
      </w:r>
      <w:proofErr w:type="gramEnd"/>
      <w:r w:rsidR="0071728D" w:rsidRPr="00CC3CAC">
        <w:rPr>
          <w:rFonts w:ascii="Arial" w:hAnsi="Arial" w:cs="Arial"/>
          <w:sz w:val="20"/>
          <w:szCs w:val="20"/>
        </w:rPr>
        <w:t xml:space="preserve"> the </w:t>
      </w:r>
      <w:r w:rsidR="00D005D7">
        <w:rPr>
          <w:rFonts w:ascii="Arial" w:hAnsi="Arial" w:cs="Arial"/>
          <w:sz w:val="20"/>
          <w:szCs w:val="20"/>
        </w:rPr>
        <w:t>Executive Dean</w:t>
      </w:r>
      <w:r w:rsidR="0071728D" w:rsidRPr="00CC3CAC">
        <w:rPr>
          <w:rFonts w:ascii="Arial" w:hAnsi="Arial" w:cs="Arial"/>
          <w:sz w:val="20"/>
          <w:szCs w:val="20"/>
        </w:rPr>
        <w:t xml:space="preserve"> may wish to discuss the application with the Deputy Principal (Research and Knowledge Transfer) or </w:t>
      </w:r>
      <w:r w:rsidR="008E09C1">
        <w:rPr>
          <w:rFonts w:ascii="Arial" w:hAnsi="Arial" w:cs="Arial"/>
          <w:sz w:val="20"/>
          <w:szCs w:val="20"/>
        </w:rPr>
        <w:t>the Deputy Principal (Learning and</w:t>
      </w:r>
      <w:r w:rsidR="0071728D" w:rsidRPr="00CC3CAC">
        <w:rPr>
          <w:rFonts w:ascii="Arial" w:hAnsi="Arial" w:cs="Arial"/>
          <w:sz w:val="20"/>
          <w:szCs w:val="20"/>
        </w:rPr>
        <w:t xml:space="preserve"> Teaching) before approval is given.</w:t>
      </w:r>
    </w:p>
    <w:p w14:paraId="576A5AFE" w14:textId="77777777" w:rsidR="0071728D" w:rsidRPr="00410B68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2631A0C3" w14:textId="77777777" w:rsidR="00277167" w:rsidRPr="007250A6" w:rsidRDefault="00277167" w:rsidP="006156D9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250A6">
        <w:rPr>
          <w:rFonts w:ascii="Arial" w:hAnsi="Arial" w:cs="Arial"/>
          <w:b/>
          <w:i/>
          <w:sz w:val="20"/>
          <w:szCs w:val="20"/>
        </w:rPr>
        <w:t>Facilitation Fee</w:t>
      </w:r>
    </w:p>
    <w:p w14:paraId="58F10E30" w14:textId="77777777" w:rsidR="003E5067" w:rsidRDefault="00277167" w:rsidP="006156D9">
      <w:pPr>
        <w:jc w:val="both"/>
        <w:rPr>
          <w:rFonts w:ascii="Arial" w:hAnsi="Arial" w:cs="Arial"/>
          <w:sz w:val="20"/>
          <w:szCs w:val="20"/>
        </w:rPr>
      </w:pPr>
      <w:r w:rsidRPr="00DE38F8">
        <w:rPr>
          <w:rFonts w:ascii="Arial" w:hAnsi="Arial" w:cs="Arial"/>
          <w:sz w:val="20"/>
          <w:szCs w:val="20"/>
        </w:rPr>
        <w:t>A</w:t>
      </w:r>
      <w:r w:rsidR="0071728D" w:rsidRPr="00DE38F8">
        <w:rPr>
          <w:rFonts w:ascii="Arial" w:hAnsi="Arial" w:cs="Arial"/>
          <w:sz w:val="20"/>
          <w:szCs w:val="20"/>
        </w:rPr>
        <w:t xml:space="preserve"> Visiting Scholar facilitation fee is payable to the </w:t>
      </w:r>
      <w:r w:rsidR="00DE38F8" w:rsidRPr="00DE38F8">
        <w:rPr>
          <w:rFonts w:ascii="Arial" w:hAnsi="Arial" w:cs="Arial"/>
          <w:sz w:val="20"/>
          <w:szCs w:val="20"/>
        </w:rPr>
        <w:t>Student Service Centre</w:t>
      </w:r>
      <w:r w:rsidR="0071728D" w:rsidRPr="00DE38F8">
        <w:rPr>
          <w:rFonts w:ascii="Arial" w:hAnsi="Arial" w:cs="Arial"/>
          <w:sz w:val="20"/>
          <w:szCs w:val="20"/>
        </w:rPr>
        <w:t xml:space="preserve"> on enrolment for administration with respect</w:t>
      </w:r>
      <w:r w:rsidR="0004032B" w:rsidRPr="00DE38F8">
        <w:rPr>
          <w:rFonts w:ascii="Arial" w:hAnsi="Arial" w:cs="Arial"/>
          <w:sz w:val="20"/>
          <w:szCs w:val="20"/>
        </w:rPr>
        <w:t xml:space="preserve"> to processing the application. </w:t>
      </w:r>
      <w:r w:rsidR="00DE38F8">
        <w:rPr>
          <w:rFonts w:ascii="Arial" w:hAnsi="Arial" w:cs="Arial"/>
          <w:sz w:val="20"/>
          <w:szCs w:val="20"/>
        </w:rPr>
        <w:t>The fee is £70 for a Visiting Scholar on-campus for up to 12 months, or £3</w:t>
      </w:r>
      <w:r w:rsidR="005362AA">
        <w:rPr>
          <w:rFonts w:ascii="Arial" w:hAnsi="Arial" w:cs="Arial"/>
          <w:sz w:val="20"/>
          <w:szCs w:val="20"/>
        </w:rPr>
        <w:t>5</w:t>
      </w:r>
      <w:r w:rsidR="00DE38F8">
        <w:rPr>
          <w:rFonts w:ascii="Arial" w:hAnsi="Arial" w:cs="Arial"/>
          <w:sz w:val="20"/>
          <w:szCs w:val="20"/>
        </w:rPr>
        <w:t xml:space="preserve"> for a Visiting Scholar on-campus for up to 6 months. </w:t>
      </w:r>
      <w:r w:rsidR="0004032B" w:rsidRPr="00DE38F8">
        <w:rPr>
          <w:rFonts w:ascii="Arial" w:hAnsi="Arial" w:cs="Arial"/>
          <w:sz w:val="20"/>
          <w:szCs w:val="20"/>
        </w:rPr>
        <w:t xml:space="preserve">It is paid by either the Visiting Scholar or the </w:t>
      </w:r>
      <w:r w:rsidR="00071143" w:rsidRPr="00DE38F8">
        <w:rPr>
          <w:rFonts w:ascii="Arial" w:hAnsi="Arial" w:cs="Arial"/>
          <w:sz w:val="20"/>
          <w:szCs w:val="20"/>
        </w:rPr>
        <w:t xml:space="preserve">Hosting </w:t>
      </w:r>
      <w:r w:rsidR="0004032B" w:rsidRPr="00DE38F8">
        <w:rPr>
          <w:rFonts w:ascii="Arial" w:hAnsi="Arial" w:cs="Arial"/>
          <w:sz w:val="20"/>
          <w:szCs w:val="20"/>
        </w:rPr>
        <w:t>School.</w:t>
      </w:r>
      <w:r w:rsidRPr="00DE38F8">
        <w:rPr>
          <w:rFonts w:ascii="Arial" w:hAnsi="Arial" w:cs="Arial"/>
          <w:sz w:val="20"/>
          <w:szCs w:val="20"/>
        </w:rPr>
        <w:t xml:space="preserve"> </w:t>
      </w:r>
      <w:r w:rsidR="0004032B" w:rsidRPr="00DE38F8">
        <w:rPr>
          <w:rFonts w:ascii="Arial" w:hAnsi="Arial" w:cs="Arial"/>
          <w:sz w:val="20"/>
          <w:szCs w:val="20"/>
        </w:rPr>
        <w:t>T</w:t>
      </w:r>
      <w:r w:rsidR="003E5067" w:rsidRPr="00DE38F8">
        <w:rPr>
          <w:rFonts w:ascii="Arial" w:hAnsi="Arial" w:cs="Arial"/>
          <w:sz w:val="20"/>
          <w:szCs w:val="20"/>
        </w:rPr>
        <w:t>he facilitation fee has been waived</w:t>
      </w:r>
      <w:r w:rsidR="00DE38F8">
        <w:rPr>
          <w:rFonts w:ascii="Arial" w:hAnsi="Arial" w:cs="Arial"/>
          <w:sz w:val="20"/>
          <w:szCs w:val="20"/>
        </w:rPr>
        <w:t xml:space="preserve"> for</w:t>
      </w:r>
      <w:r w:rsidR="0004032B" w:rsidRPr="00DE38F8">
        <w:rPr>
          <w:rFonts w:ascii="Arial" w:hAnsi="Arial" w:cs="Arial"/>
          <w:sz w:val="20"/>
          <w:szCs w:val="20"/>
        </w:rPr>
        <w:t xml:space="preserve"> </w:t>
      </w:r>
      <w:r w:rsidR="006156D9" w:rsidRPr="00DE38F8">
        <w:rPr>
          <w:rFonts w:ascii="Arial" w:hAnsi="Arial" w:cs="Arial"/>
          <w:sz w:val="20"/>
          <w:szCs w:val="20"/>
        </w:rPr>
        <w:t>Visiting Scholars attending to use facilities for a period of less than 24 hours in a month</w:t>
      </w:r>
      <w:r w:rsidR="0004032B" w:rsidRPr="00DE38F8">
        <w:rPr>
          <w:rFonts w:ascii="Arial" w:hAnsi="Arial" w:cs="Arial"/>
          <w:sz w:val="20"/>
          <w:szCs w:val="20"/>
        </w:rPr>
        <w:t>.</w:t>
      </w:r>
      <w:r w:rsidR="002F552D" w:rsidRPr="00DE38F8">
        <w:rPr>
          <w:rFonts w:ascii="Arial" w:hAnsi="Arial" w:cs="Arial"/>
          <w:sz w:val="20"/>
          <w:szCs w:val="20"/>
        </w:rPr>
        <w:t xml:space="preserve"> </w:t>
      </w:r>
      <w:r w:rsidR="003E5067" w:rsidRPr="00DE38F8">
        <w:rPr>
          <w:rFonts w:ascii="Arial" w:hAnsi="Arial" w:cs="Arial"/>
          <w:sz w:val="20"/>
          <w:szCs w:val="20"/>
        </w:rPr>
        <w:t>It should be noted that</w:t>
      </w:r>
      <w:r w:rsidR="00DE38F8">
        <w:rPr>
          <w:rFonts w:ascii="Arial" w:hAnsi="Arial" w:cs="Arial"/>
          <w:sz w:val="20"/>
          <w:szCs w:val="20"/>
        </w:rPr>
        <w:t xml:space="preserve"> the fee &amp;</w:t>
      </w:r>
      <w:r w:rsidR="003E5067" w:rsidRPr="00DE38F8">
        <w:rPr>
          <w:rFonts w:ascii="Arial" w:hAnsi="Arial" w:cs="Arial"/>
          <w:sz w:val="20"/>
          <w:szCs w:val="20"/>
        </w:rPr>
        <w:t xml:space="preserve"> </w:t>
      </w:r>
      <w:r w:rsidR="004A5524" w:rsidRPr="00DE38F8">
        <w:rPr>
          <w:rFonts w:ascii="Arial" w:hAnsi="Arial" w:cs="Arial"/>
          <w:sz w:val="20"/>
          <w:szCs w:val="20"/>
        </w:rPr>
        <w:t>exemptions from</w:t>
      </w:r>
      <w:r w:rsidR="00DE38F8">
        <w:rPr>
          <w:rFonts w:ascii="Arial" w:hAnsi="Arial" w:cs="Arial"/>
          <w:sz w:val="20"/>
          <w:szCs w:val="20"/>
        </w:rPr>
        <w:t xml:space="preserve"> the</w:t>
      </w:r>
      <w:r w:rsidR="003E5067" w:rsidRPr="00DE38F8">
        <w:rPr>
          <w:rFonts w:ascii="Arial" w:hAnsi="Arial" w:cs="Arial"/>
          <w:sz w:val="20"/>
          <w:szCs w:val="20"/>
        </w:rPr>
        <w:t xml:space="preserve"> fee are kept under review and may change in the future.</w:t>
      </w:r>
    </w:p>
    <w:p w14:paraId="32BA2DDE" w14:textId="77777777" w:rsidR="003E5067" w:rsidRPr="00410B68" w:rsidRDefault="003E5067" w:rsidP="006156D9">
      <w:pPr>
        <w:jc w:val="both"/>
        <w:rPr>
          <w:rFonts w:ascii="Arial" w:hAnsi="Arial" w:cs="Arial"/>
          <w:sz w:val="12"/>
          <w:szCs w:val="12"/>
        </w:rPr>
      </w:pPr>
    </w:p>
    <w:p w14:paraId="2B7E5CBD" w14:textId="77777777" w:rsidR="0071728D" w:rsidRPr="00CC3CAC" w:rsidRDefault="004235B8" w:rsidP="006156D9">
      <w:pPr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3CAC">
        <w:rPr>
          <w:rFonts w:ascii="Arial" w:hAnsi="Arial" w:cs="Arial"/>
          <w:b/>
          <w:bCs/>
          <w:i/>
          <w:sz w:val="20"/>
          <w:szCs w:val="20"/>
        </w:rPr>
        <w:t>Procedures</w:t>
      </w:r>
      <w:r w:rsidR="00CB57CE">
        <w:rPr>
          <w:rFonts w:ascii="Arial" w:hAnsi="Arial" w:cs="Arial"/>
          <w:b/>
          <w:bCs/>
          <w:i/>
          <w:sz w:val="20"/>
          <w:szCs w:val="20"/>
        </w:rPr>
        <w:t xml:space="preserve"> for Enrolment</w:t>
      </w:r>
      <w:r w:rsidR="004A5524">
        <w:rPr>
          <w:rFonts w:ascii="Arial" w:hAnsi="Arial" w:cs="Arial"/>
          <w:b/>
          <w:bCs/>
          <w:i/>
          <w:sz w:val="20"/>
          <w:szCs w:val="20"/>
        </w:rPr>
        <w:t xml:space="preserve"> and Provision of Access to Facilities</w:t>
      </w:r>
      <w:r w:rsidR="0004032B">
        <w:rPr>
          <w:rFonts w:ascii="Arial" w:hAnsi="Arial" w:cs="Arial"/>
          <w:b/>
          <w:bCs/>
          <w:i/>
          <w:sz w:val="20"/>
          <w:szCs w:val="20"/>
        </w:rPr>
        <w:t xml:space="preserve"> and Systems</w:t>
      </w:r>
    </w:p>
    <w:p w14:paraId="29B89641" w14:textId="77777777" w:rsidR="00175BE0" w:rsidRPr="002F552D" w:rsidRDefault="00175BE0" w:rsidP="002F552D">
      <w:pPr>
        <w:pStyle w:val="ColorfulList-Accent11"/>
        <w:ind w:left="0"/>
        <w:jc w:val="both"/>
        <w:rPr>
          <w:rFonts w:ascii="Arial" w:hAnsi="Arial" w:cs="Arial"/>
          <w:sz w:val="12"/>
          <w:szCs w:val="12"/>
        </w:rPr>
      </w:pPr>
    </w:p>
    <w:p w14:paraId="2968FC0E" w14:textId="284D7399" w:rsidR="00175BE0" w:rsidRPr="006973A7" w:rsidRDefault="0071728D" w:rsidP="002F552D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If the </w:t>
      </w:r>
      <w:r w:rsidR="00D005D7">
        <w:rPr>
          <w:rFonts w:ascii="Arial" w:hAnsi="Arial" w:cs="Arial"/>
          <w:sz w:val="20"/>
          <w:szCs w:val="20"/>
        </w:rPr>
        <w:t xml:space="preserve">Executive Dean </w:t>
      </w:r>
      <w:r w:rsidR="000D7FB4">
        <w:rPr>
          <w:rFonts w:ascii="Arial" w:hAnsi="Arial" w:cs="Arial"/>
          <w:sz w:val="20"/>
          <w:szCs w:val="20"/>
        </w:rPr>
        <w:t>agrees</w:t>
      </w:r>
      <w:r w:rsidR="008A6D58" w:rsidRPr="00CC3CAC">
        <w:rPr>
          <w:rFonts w:ascii="Arial" w:hAnsi="Arial" w:cs="Arial"/>
          <w:sz w:val="20"/>
          <w:szCs w:val="20"/>
        </w:rPr>
        <w:t xml:space="preserve"> to accept a</w:t>
      </w:r>
      <w:r w:rsidRPr="00CC3CAC">
        <w:rPr>
          <w:rFonts w:ascii="Arial" w:hAnsi="Arial" w:cs="Arial"/>
          <w:sz w:val="20"/>
          <w:szCs w:val="20"/>
        </w:rPr>
        <w:t xml:space="preserve"> Visiting </w:t>
      </w:r>
      <w:proofErr w:type="gramStart"/>
      <w:r w:rsidRPr="00CC3CAC">
        <w:rPr>
          <w:rFonts w:ascii="Arial" w:hAnsi="Arial" w:cs="Arial"/>
          <w:sz w:val="20"/>
          <w:szCs w:val="20"/>
        </w:rPr>
        <w:t>Scholar</w:t>
      </w:r>
      <w:proofErr w:type="gramEnd"/>
      <w:r w:rsidR="008E09C1">
        <w:rPr>
          <w:rFonts w:ascii="Arial" w:hAnsi="Arial" w:cs="Arial"/>
          <w:sz w:val="20"/>
          <w:szCs w:val="20"/>
        </w:rPr>
        <w:t xml:space="preserve"> </w:t>
      </w:r>
      <w:r w:rsidR="00175BE0">
        <w:rPr>
          <w:rFonts w:ascii="Arial" w:hAnsi="Arial" w:cs="Arial"/>
          <w:sz w:val="20"/>
          <w:szCs w:val="20"/>
        </w:rPr>
        <w:t>i</w:t>
      </w:r>
      <w:r w:rsidR="008E09C1" w:rsidRPr="00CC3CAC">
        <w:rPr>
          <w:rFonts w:ascii="Arial" w:hAnsi="Arial" w:cs="Arial"/>
          <w:sz w:val="20"/>
          <w:szCs w:val="20"/>
        </w:rPr>
        <w:t xml:space="preserve">t is the responsibility of </w:t>
      </w:r>
      <w:r w:rsidR="004A5524">
        <w:rPr>
          <w:rFonts w:ascii="Arial" w:hAnsi="Arial" w:cs="Arial"/>
          <w:sz w:val="20"/>
          <w:szCs w:val="20"/>
        </w:rPr>
        <w:t xml:space="preserve">the School to inform the </w:t>
      </w:r>
      <w:r w:rsidR="008E09C1" w:rsidRPr="00CC3CAC">
        <w:rPr>
          <w:rFonts w:ascii="Arial" w:hAnsi="Arial" w:cs="Arial"/>
          <w:sz w:val="20"/>
          <w:szCs w:val="20"/>
        </w:rPr>
        <w:t>Visiting Scholar of acceptance and to make all further arrange</w:t>
      </w:r>
      <w:r w:rsidR="008E09C1">
        <w:rPr>
          <w:rFonts w:ascii="Arial" w:hAnsi="Arial" w:cs="Arial"/>
          <w:sz w:val="20"/>
          <w:szCs w:val="20"/>
        </w:rPr>
        <w:t>ments</w:t>
      </w:r>
      <w:r w:rsidR="008E09C1" w:rsidRPr="00CC3CAC">
        <w:rPr>
          <w:rFonts w:ascii="Arial" w:hAnsi="Arial" w:cs="Arial"/>
          <w:sz w:val="20"/>
          <w:szCs w:val="20"/>
        </w:rPr>
        <w:t xml:space="preserve"> </w:t>
      </w:r>
      <w:r w:rsidR="008E09C1" w:rsidRPr="006973A7">
        <w:rPr>
          <w:rFonts w:ascii="Arial" w:hAnsi="Arial" w:cs="Arial"/>
          <w:sz w:val="20"/>
          <w:szCs w:val="20"/>
        </w:rPr>
        <w:t>for the visit</w:t>
      </w:r>
      <w:r w:rsidR="00FA2CE0">
        <w:rPr>
          <w:rFonts w:ascii="Arial" w:hAnsi="Arial" w:cs="Arial"/>
          <w:sz w:val="20"/>
          <w:szCs w:val="20"/>
        </w:rPr>
        <w:t>.</w:t>
      </w:r>
    </w:p>
    <w:p w14:paraId="3CC3474A" w14:textId="2A448440" w:rsidR="001114D9" w:rsidRDefault="001114D9" w:rsidP="00410B68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Visiting scholars start the process by completing the online </w:t>
      </w:r>
      <w:proofErr w:type="gramStart"/>
      <w:r>
        <w:rPr>
          <w:rFonts w:ascii="Arial" w:hAnsi="Arial" w:cs="Arial"/>
          <w:sz w:val="20"/>
          <w:szCs w:val="20"/>
        </w:rPr>
        <w:t>form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F61AEF">
          <w:rPr>
            <w:rStyle w:val="Hyperlink"/>
            <w:rFonts w:ascii="Arial" w:hAnsi="Arial" w:cs="Arial"/>
            <w:sz w:val="20"/>
            <w:szCs w:val="20"/>
          </w:rPr>
          <w:t>Visiting Scholar Application Form</w:t>
        </w:r>
      </w:hyperlink>
      <w:r w:rsidR="00B259C4">
        <w:rPr>
          <w:rFonts w:ascii="Arial" w:hAnsi="Arial" w:cs="Arial"/>
          <w:sz w:val="20"/>
          <w:szCs w:val="20"/>
        </w:rPr>
        <w:t>, they will be kept updated via automated email throughout the process.</w:t>
      </w:r>
    </w:p>
    <w:p w14:paraId="318B1A91" w14:textId="77777777" w:rsidR="00B259C4" w:rsidRDefault="00B259C4" w:rsidP="00B259C4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973A7">
        <w:rPr>
          <w:rFonts w:ascii="Arial" w:hAnsi="Arial" w:cs="Arial"/>
          <w:sz w:val="20"/>
          <w:szCs w:val="20"/>
        </w:rPr>
        <w:t>On arrival the Visiting Scholar should go to the Student Service Centre at Hosting Campus to complete enrolment if access to systems is required; if access to systems is not required then hosting staff member</w:t>
      </w:r>
      <w:r>
        <w:rPr>
          <w:rFonts w:ascii="Arial" w:hAnsi="Arial" w:cs="Arial"/>
          <w:sz w:val="20"/>
          <w:szCs w:val="20"/>
        </w:rPr>
        <w:t xml:space="preserve"> should email the Student Service Centre on arrival of the Visiting Scholar to update their status.</w:t>
      </w:r>
    </w:p>
    <w:p w14:paraId="7F210A0A" w14:textId="77777777" w:rsidR="00B259C4" w:rsidRDefault="00B259C4" w:rsidP="00B259C4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14:paraId="6336EE9C" w14:textId="35C135BA" w:rsidR="577FB760" w:rsidRDefault="577FB760" w:rsidP="577FB760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14:paraId="26F84495" w14:textId="49C045F1" w:rsidR="577FB760" w:rsidRDefault="577FB760" w:rsidP="577FB760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14:paraId="7E8B1220" w14:textId="77777777" w:rsidR="00175BE0" w:rsidRPr="002F552D" w:rsidRDefault="00175BE0" w:rsidP="006156D9">
      <w:pPr>
        <w:jc w:val="both"/>
        <w:rPr>
          <w:rFonts w:ascii="Arial" w:hAnsi="Arial" w:cs="Arial"/>
          <w:sz w:val="12"/>
          <w:szCs w:val="12"/>
        </w:rPr>
      </w:pPr>
    </w:p>
    <w:p w14:paraId="38434C50" w14:textId="77777777" w:rsidR="00CB57CE" w:rsidRPr="00175BE0" w:rsidRDefault="00555DEF" w:rsidP="006156D9">
      <w:pPr>
        <w:jc w:val="both"/>
        <w:rPr>
          <w:rFonts w:ascii="Arial" w:hAnsi="Arial" w:cs="Arial"/>
          <w:sz w:val="20"/>
          <w:szCs w:val="20"/>
        </w:rPr>
      </w:pPr>
      <w:r w:rsidRPr="00175BE0">
        <w:rPr>
          <w:rFonts w:ascii="Arial" w:hAnsi="Arial" w:cs="Arial"/>
          <w:b/>
          <w:sz w:val="20"/>
          <w:szCs w:val="20"/>
        </w:rPr>
        <w:lastRenderedPageBreak/>
        <w:t>V</w:t>
      </w:r>
      <w:r w:rsidR="00277167" w:rsidRPr="00175BE0">
        <w:rPr>
          <w:rFonts w:ascii="Arial" w:hAnsi="Arial" w:cs="Arial"/>
          <w:b/>
          <w:sz w:val="20"/>
          <w:szCs w:val="20"/>
        </w:rPr>
        <w:t>isiting</w:t>
      </w:r>
      <w:r w:rsidR="0071728D" w:rsidRPr="00175BE0">
        <w:rPr>
          <w:rFonts w:ascii="Arial" w:hAnsi="Arial" w:cs="Arial"/>
          <w:b/>
          <w:sz w:val="20"/>
          <w:szCs w:val="20"/>
        </w:rPr>
        <w:t xml:space="preserve"> Scholars </w:t>
      </w:r>
      <w:r w:rsidR="00C5116B">
        <w:rPr>
          <w:rFonts w:ascii="Arial" w:hAnsi="Arial" w:cs="Arial"/>
          <w:b/>
          <w:sz w:val="20"/>
          <w:szCs w:val="20"/>
        </w:rPr>
        <w:t>will</w:t>
      </w:r>
      <w:r w:rsidR="0071728D" w:rsidRPr="00175BE0">
        <w:rPr>
          <w:rFonts w:ascii="Arial" w:hAnsi="Arial" w:cs="Arial"/>
          <w:b/>
          <w:sz w:val="20"/>
          <w:szCs w:val="20"/>
        </w:rPr>
        <w:t xml:space="preserve"> not b</w:t>
      </w:r>
      <w:r w:rsidR="005E743D" w:rsidRPr="00175BE0">
        <w:rPr>
          <w:rFonts w:ascii="Arial" w:hAnsi="Arial" w:cs="Arial"/>
          <w:b/>
          <w:sz w:val="20"/>
          <w:szCs w:val="20"/>
        </w:rPr>
        <w:t xml:space="preserve">e </w:t>
      </w:r>
      <w:r w:rsidR="0071728D" w:rsidRPr="00175BE0">
        <w:rPr>
          <w:rFonts w:ascii="Arial" w:hAnsi="Arial" w:cs="Arial"/>
          <w:b/>
          <w:sz w:val="20"/>
          <w:szCs w:val="20"/>
        </w:rPr>
        <w:t>given access to</w:t>
      </w:r>
      <w:r w:rsidR="00CB57CE" w:rsidRPr="00175BE0">
        <w:rPr>
          <w:rFonts w:ascii="Arial" w:hAnsi="Arial" w:cs="Arial"/>
          <w:b/>
          <w:sz w:val="20"/>
          <w:szCs w:val="20"/>
        </w:rPr>
        <w:t xml:space="preserve"> any facilities</w:t>
      </w:r>
      <w:r w:rsidR="006156D9">
        <w:rPr>
          <w:rFonts w:ascii="Arial" w:hAnsi="Arial" w:cs="Arial"/>
          <w:b/>
          <w:sz w:val="20"/>
          <w:szCs w:val="20"/>
        </w:rPr>
        <w:t xml:space="preserve"> or systems</w:t>
      </w:r>
      <w:r w:rsidR="009520A7" w:rsidRPr="00175BE0">
        <w:rPr>
          <w:rFonts w:ascii="Arial" w:hAnsi="Arial" w:cs="Arial"/>
          <w:b/>
          <w:sz w:val="20"/>
          <w:szCs w:val="20"/>
        </w:rPr>
        <w:t xml:space="preserve"> prior to enrolment taking place</w:t>
      </w:r>
      <w:r w:rsidR="0071728D" w:rsidRPr="00175BE0">
        <w:rPr>
          <w:rFonts w:ascii="Arial" w:hAnsi="Arial" w:cs="Arial"/>
          <w:b/>
          <w:sz w:val="20"/>
          <w:szCs w:val="20"/>
        </w:rPr>
        <w:t>.</w:t>
      </w:r>
      <w:r w:rsidR="0071728D" w:rsidRPr="00175BE0">
        <w:rPr>
          <w:rFonts w:ascii="Arial" w:hAnsi="Arial" w:cs="Arial"/>
          <w:sz w:val="20"/>
          <w:szCs w:val="20"/>
        </w:rPr>
        <w:t xml:space="preserve">  </w:t>
      </w:r>
    </w:p>
    <w:p w14:paraId="08D3681E" w14:textId="77777777" w:rsidR="0071728D" w:rsidRPr="002F552D" w:rsidRDefault="0071728D" w:rsidP="006156D9">
      <w:pPr>
        <w:jc w:val="both"/>
        <w:rPr>
          <w:rFonts w:ascii="Arial" w:hAnsi="Arial" w:cs="Arial"/>
          <w:sz w:val="12"/>
          <w:szCs w:val="12"/>
        </w:rPr>
      </w:pPr>
    </w:p>
    <w:p w14:paraId="314DEC37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If</w:t>
      </w:r>
      <w:r w:rsidR="00CB57CE">
        <w:rPr>
          <w:rFonts w:ascii="Arial" w:hAnsi="Arial" w:cs="Arial"/>
          <w:sz w:val="20"/>
          <w:szCs w:val="20"/>
        </w:rPr>
        <w:t>, following enrolment,</w:t>
      </w:r>
      <w:r w:rsidRPr="00CC3CAC">
        <w:rPr>
          <w:rFonts w:ascii="Arial" w:hAnsi="Arial" w:cs="Arial"/>
          <w:sz w:val="20"/>
          <w:szCs w:val="20"/>
        </w:rPr>
        <w:t xml:space="preserve"> </w:t>
      </w:r>
      <w:r w:rsidR="00CB57CE">
        <w:rPr>
          <w:rFonts w:ascii="Arial" w:hAnsi="Arial" w:cs="Arial"/>
          <w:sz w:val="20"/>
          <w:szCs w:val="20"/>
        </w:rPr>
        <w:t xml:space="preserve">any of the Visiting Scholar’s personal details change or if the </w:t>
      </w:r>
      <w:r w:rsidR="00C5116B">
        <w:rPr>
          <w:rFonts w:ascii="Arial" w:hAnsi="Arial" w:cs="Arial"/>
          <w:sz w:val="20"/>
          <w:szCs w:val="20"/>
        </w:rPr>
        <w:t>dates</w:t>
      </w:r>
      <w:r w:rsidR="00CB57CE">
        <w:rPr>
          <w:rFonts w:ascii="Arial" w:hAnsi="Arial" w:cs="Arial"/>
          <w:sz w:val="20"/>
          <w:szCs w:val="20"/>
        </w:rPr>
        <w:t xml:space="preserve"> for the visit change, then </w:t>
      </w:r>
      <w:r w:rsidR="00C5116B">
        <w:rPr>
          <w:rFonts w:ascii="Arial" w:hAnsi="Arial" w:cs="Arial"/>
          <w:sz w:val="20"/>
          <w:szCs w:val="20"/>
        </w:rPr>
        <w:t xml:space="preserve">the Visiting Scholar must update these through Self Service </w:t>
      </w:r>
      <w:hyperlink r:id="rId16" w:history="1">
        <w:r w:rsidR="00131798" w:rsidRPr="00E86E60">
          <w:rPr>
            <w:rStyle w:val="Hyperlink"/>
            <w:rFonts w:ascii="Arial" w:hAnsi="Arial" w:cs="Arial"/>
            <w:sz w:val="20"/>
            <w:szCs w:val="20"/>
          </w:rPr>
          <w:t>www.hw.ac.uk/selfservice</w:t>
        </w:r>
      </w:hyperlink>
      <w:r w:rsidR="00131798">
        <w:rPr>
          <w:rFonts w:ascii="Arial" w:hAnsi="Arial" w:cs="Arial"/>
          <w:sz w:val="20"/>
          <w:szCs w:val="20"/>
        </w:rPr>
        <w:t xml:space="preserve"> </w:t>
      </w:r>
      <w:r w:rsidR="00C5116B">
        <w:rPr>
          <w:rFonts w:ascii="Arial" w:hAnsi="Arial" w:cs="Arial"/>
          <w:sz w:val="20"/>
          <w:szCs w:val="20"/>
        </w:rPr>
        <w:t xml:space="preserve">or </w:t>
      </w:r>
      <w:r w:rsidR="00131798">
        <w:rPr>
          <w:rFonts w:ascii="Arial" w:hAnsi="Arial" w:cs="Arial"/>
          <w:sz w:val="20"/>
          <w:szCs w:val="20"/>
        </w:rPr>
        <w:t xml:space="preserve">by </w:t>
      </w:r>
      <w:r w:rsidR="00C5116B">
        <w:rPr>
          <w:rFonts w:ascii="Arial" w:hAnsi="Arial" w:cs="Arial"/>
          <w:sz w:val="20"/>
          <w:szCs w:val="20"/>
        </w:rPr>
        <w:t>contact</w:t>
      </w:r>
      <w:r w:rsidR="00131798">
        <w:rPr>
          <w:rFonts w:ascii="Arial" w:hAnsi="Arial" w:cs="Arial"/>
          <w:sz w:val="20"/>
          <w:szCs w:val="20"/>
        </w:rPr>
        <w:t>ing</w:t>
      </w:r>
      <w:r w:rsidR="00C5116B">
        <w:rPr>
          <w:rFonts w:ascii="Arial" w:hAnsi="Arial" w:cs="Arial"/>
          <w:sz w:val="20"/>
          <w:szCs w:val="20"/>
        </w:rPr>
        <w:t xml:space="preserve"> the Hosting School</w:t>
      </w:r>
      <w:r w:rsidRPr="00CC3CAC">
        <w:rPr>
          <w:rFonts w:ascii="Arial" w:hAnsi="Arial" w:cs="Arial"/>
          <w:sz w:val="20"/>
          <w:szCs w:val="20"/>
        </w:rPr>
        <w:t>.</w:t>
      </w:r>
    </w:p>
    <w:p w14:paraId="156BBEFE" w14:textId="77777777" w:rsidR="000D7FB4" w:rsidRPr="002F552D" w:rsidRDefault="000D7FB4" w:rsidP="006156D9">
      <w:pPr>
        <w:jc w:val="both"/>
        <w:rPr>
          <w:rFonts w:ascii="Arial" w:hAnsi="Arial" w:cs="Arial"/>
          <w:sz w:val="12"/>
          <w:szCs w:val="12"/>
        </w:rPr>
      </w:pPr>
    </w:p>
    <w:p w14:paraId="618AD4E9" w14:textId="77777777" w:rsidR="0071728D" w:rsidRPr="00CC3CAC" w:rsidRDefault="0071728D" w:rsidP="006156D9">
      <w:pPr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3CAC">
        <w:rPr>
          <w:rFonts w:ascii="Arial" w:hAnsi="Arial" w:cs="Arial"/>
          <w:b/>
          <w:bCs/>
          <w:i/>
          <w:sz w:val="20"/>
          <w:szCs w:val="20"/>
        </w:rPr>
        <w:t xml:space="preserve">Local Induction </w:t>
      </w:r>
    </w:p>
    <w:p w14:paraId="2616E927" w14:textId="2F902BCE" w:rsidR="0071728D" w:rsidRDefault="0071728D" w:rsidP="006156D9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The </w:t>
      </w:r>
      <w:r w:rsidR="00D005D7">
        <w:rPr>
          <w:rFonts w:ascii="Arial" w:hAnsi="Arial" w:cs="Arial"/>
          <w:sz w:val="20"/>
          <w:szCs w:val="20"/>
        </w:rPr>
        <w:t>Executive Dean</w:t>
      </w:r>
      <w:r w:rsidRPr="00CC3CAC">
        <w:rPr>
          <w:rFonts w:ascii="Arial" w:hAnsi="Arial" w:cs="Arial"/>
          <w:sz w:val="20"/>
          <w:szCs w:val="20"/>
        </w:rPr>
        <w:t xml:space="preserve"> or </w:t>
      </w:r>
      <w:r w:rsidR="006B57A9">
        <w:rPr>
          <w:rFonts w:ascii="Arial" w:hAnsi="Arial" w:cs="Arial"/>
          <w:sz w:val="20"/>
          <w:szCs w:val="20"/>
        </w:rPr>
        <w:t>the member of staff responsible for the Visiting Scholar should</w:t>
      </w:r>
      <w:r w:rsidRPr="00CC3CAC">
        <w:rPr>
          <w:rFonts w:ascii="Arial" w:hAnsi="Arial" w:cs="Arial"/>
          <w:sz w:val="20"/>
          <w:szCs w:val="20"/>
        </w:rPr>
        <w:t xml:space="preserve"> provid</w:t>
      </w:r>
      <w:r w:rsidR="006B57A9">
        <w:rPr>
          <w:rFonts w:ascii="Arial" w:hAnsi="Arial" w:cs="Arial"/>
          <w:sz w:val="20"/>
          <w:szCs w:val="20"/>
        </w:rPr>
        <w:t>e</w:t>
      </w:r>
      <w:r w:rsidRPr="00CC3CAC">
        <w:rPr>
          <w:rFonts w:ascii="Arial" w:hAnsi="Arial" w:cs="Arial"/>
          <w:sz w:val="20"/>
          <w:szCs w:val="20"/>
        </w:rPr>
        <w:t xml:space="preserve"> the Visiting Scholar with a local induction programme relating to the </w:t>
      </w:r>
      <w:r w:rsidR="00C5116B">
        <w:rPr>
          <w:rFonts w:ascii="Arial" w:hAnsi="Arial" w:cs="Arial"/>
          <w:sz w:val="20"/>
          <w:szCs w:val="20"/>
        </w:rPr>
        <w:t>University’s Health and Safety P</w:t>
      </w:r>
      <w:r w:rsidRPr="00CC3CAC">
        <w:rPr>
          <w:rFonts w:ascii="Arial" w:hAnsi="Arial" w:cs="Arial"/>
          <w:sz w:val="20"/>
          <w:szCs w:val="20"/>
        </w:rPr>
        <w:t xml:space="preserve">olicy and all other applicable policies and procedures. A </w:t>
      </w:r>
      <w:r w:rsidR="006156D9">
        <w:rPr>
          <w:rFonts w:ascii="Arial" w:hAnsi="Arial" w:cs="Arial"/>
          <w:sz w:val="20"/>
          <w:szCs w:val="20"/>
        </w:rPr>
        <w:t xml:space="preserve">checklist of induction topics </w:t>
      </w:r>
      <w:r w:rsidR="00DC67BE">
        <w:rPr>
          <w:rFonts w:ascii="Arial" w:hAnsi="Arial" w:cs="Arial"/>
          <w:sz w:val="20"/>
          <w:szCs w:val="20"/>
        </w:rPr>
        <w:t>can be found in</w:t>
      </w:r>
      <w:r w:rsidRPr="00CC3CAC">
        <w:rPr>
          <w:rFonts w:ascii="Arial" w:hAnsi="Arial" w:cs="Arial"/>
          <w:sz w:val="20"/>
          <w:szCs w:val="20"/>
        </w:rPr>
        <w:t xml:space="preserve"> Appendi</w:t>
      </w:r>
      <w:r w:rsidR="006156D9">
        <w:rPr>
          <w:rFonts w:ascii="Arial" w:hAnsi="Arial" w:cs="Arial"/>
          <w:sz w:val="20"/>
          <w:szCs w:val="20"/>
        </w:rPr>
        <w:t xml:space="preserve">x </w:t>
      </w:r>
      <w:r w:rsidR="00AE6ABB">
        <w:rPr>
          <w:rFonts w:ascii="Arial" w:hAnsi="Arial" w:cs="Arial"/>
          <w:sz w:val="20"/>
          <w:szCs w:val="20"/>
        </w:rPr>
        <w:t>1</w:t>
      </w:r>
      <w:r w:rsidR="006156D9">
        <w:rPr>
          <w:rFonts w:ascii="Arial" w:hAnsi="Arial" w:cs="Arial"/>
          <w:sz w:val="20"/>
          <w:szCs w:val="20"/>
        </w:rPr>
        <w:t xml:space="preserve"> to assist with this process. Some Visiting Scholar</w:t>
      </w:r>
      <w:r w:rsidR="004A10BF">
        <w:rPr>
          <w:rFonts w:ascii="Arial" w:hAnsi="Arial" w:cs="Arial"/>
          <w:sz w:val="20"/>
          <w:szCs w:val="20"/>
        </w:rPr>
        <w:t>s</w:t>
      </w:r>
      <w:r w:rsidR="006156D9">
        <w:rPr>
          <w:rFonts w:ascii="Arial" w:hAnsi="Arial" w:cs="Arial"/>
          <w:sz w:val="20"/>
          <w:szCs w:val="20"/>
        </w:rPr>
        <w:t xml:space="preserve"> </w:t>
      </w:r>
      <w:r w:rsidR="00F76761">
        <w:rPr>
          <w:rFonts w:ascii="Arial" w:hAnsi="Arial" w:cs="Arial"/>
          <w:sz w:val="20"/>
          <w:szCs w:val="20"/>
        </w:rPr>
        <w:t>should</w:t>
      </w:r>
      <w:r w:rsidR="006156D9">
        <w:rPr>
          <w:rFonts w:ascii="Arial" w:hAnsi="Arial" w:cs="Arial"/>
          <w:sz w:val="20"/>
          <w:szCs w:val="20"/>
        </w:rPr>
        <w:t xml:space="preserve"> be included in the University’s e-learning programme </w:t>
      </w:r>
      <w:proofErr w:type="spellStart"/>
      <w:r w:rsidR="006156D9">
        <w:rPr>
          <w:rFonts w:ascii="Arial" w:hAnsi="Arial" w:cs="Arial"/>
          <w:sz w:val="20"/>
          <w:szCs w:val="20"/>
        </w:rPr>
        <w:t>WorkRite</w:t>
      </w:r>
      <w:proofErr w:type="spellEnd"/>
      <w:r w:rsidR="006156D9">
        <w:rPr>
          <w:rFonts w:ascii="Arial" w:hAnsi="Arial" w:cs="Arial"/>
          <w:sz w:val="20"/>
          <w:szCs w:val="20"/>
        </w:rPr>
        <w:t xml:space="preserve"> as part of their induction. </w:t>
      </w:r>
      <w:r w:rsidRPr="00CC3CAC">
        <w:rPr>
          <w:rFonts w:ascii="Arial" w:hAnsi="Arial" w:cs="Arial"/>
          <w:sz w:val="20"/>
          <w:szCs w:val="20"/>
        </w:rPr>
        <w:t xml:space="preserve"> This should commence on day one </w:t>
      </w:r>
      <w:r w:rsidR="008E09C1">
        <w:rPr>
          <w:rFonts w:ascii="Arial" w:hAnsi="Arial" w:cs="Arial"/>
          <w:sz w:val="20"/>
          <w:szCs w:val="20"/>
        </w:rPr>
        <w:t xml:space="preserve">of the appointment </w:t>
      </w:r>
      <w:r w:rsidRPr="00CC3CAC">
        <w:rPr>
          <w:rFonts w:ascii="Arial" w:hAnsi="Arial" w:cs="Arial"/>
          <w:sz w:val="20"/>
          <w:szCs w:val="20"/>
        </w:rPr>
        <w:t>and be completed, where relevant, within the first week.</w:t>
      </w:r>
    </w:p>
    <w:p w14:paraId="278290ED" w14:textId="56FE9E6D" w:rsidR="00AE6ABB" w:rsidRDefault="00AE6ABB" w:rsidP="006156D9">
      <w:pPr>
        <w:jc w:val="both"/>
        <w:rPr>
          <w:rFonts w:ascii="Arial" w:hAnsi="Arial" w:cs="Arial"/>
          <w:sz w:val="20"/>
          <w:szCs w:val="20"/>
        </w:rPr>
      </w:pPr>
    </w:p>
    <w:p w14:paraId="01109CA2" w14:textId="3D01B8F5" w:rsidR="00AE6ABB" w:rsidRPr="00AE6ABB" w:rsidRDefault="00AE6ABB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ABB">
        <w:rPr>
          <w:rFonts w:ascii="Arial" w:hAnsi="Arial" w:cs="Arial"/>
          <w:b/>
          <w:bCs/>
          <w:sz w:val="20"/>
          <w:szCs w:val="20"/>
        </w:rPr>
        <w:t>Steps in the application process</w:t>
      </w:r>
    </w:p>
    <w:p w14:paraId="73254750" w14:textId="77777777" w:rsidR="00AE6ABB" w:rsidRPr="00CC3CAC" w:rsidRDefault="00AE6ABB" w:rsidP="006156D9">
      <w:pPr>
        <w:jc w:val="both"/>
        <w:rPr>
          <w:rFonts w:ascii="Arial" w:hAnsi="Arial" w:cs="Arial"/>
          <w:sz w:val="20"/>
          <w:szCs w:val="20"/>
        </w:rPr>
      </w:pPr>
    </w:p>
    <w:p w14:paraId="7A624661" w14:textId="75E02487" w:rsidR="00F61AEF" w:rsidRDefault="00F61AEF" w:rsidP="006156D9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5F7001" wp14:editId="5CB0A2D1">
            <wp:extent cx="6278880" cy="5684520"/>
            <wp:effectExtent l="0" t="0" r="76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67CDC21" w14:textId="77777777" w:rsidR="00F61AEF" w:rsidRDefault="00F61AEF" w:rsidP="006156D9">
      <w:pPr>
        <w:jc w:val="both"/>
        <w:rPr>
          <w:b/>
          <w:bCs/>
          <w:sz w:val="28"/>
          <w:szCs w:val="28"/>
        </w:rPr>
      </w:pPr>
    </w:p>
    <w:p w14:paraId="0E945C82" w14:textId="77777777" w:rsidR="00F61AEF" w:rsidRDefault="00204B33" w:rsidP="006156D9">
      <w:pPr>
        <w:jc w:val="both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9710B26" wp14:editId="40C58D31">
            <wp:simplePos x="0" y="0"/>
            <wp:positionH relativeFrom="column">
              <wp:posOffset>5488940</wp:posOffset>
            </wp:positionH>
            <wp:positionV relativeFrom="paragraph">
              <wp:posOffset>-238125</wp:posOffset>
            </wp:positionV>
            <wp:extent cx="914400" cy="4565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DA25" w14:textId="77777777" w:rsidR="00F61AEF" w:rsidRDefault="00F61A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3CF628" w14:textId="6CADAEEE" w:rsidR="0071728D" w:rsidRPr="00B431C6" w:rsidRDefault="00B5567E" w:rsidP="006156D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Appendix 2</w:t>
      </w:r>
    </w:p>
    <w:p w14:paraId="42BC3313" w14:textId="77777777" w:rsidR="0071728D" w:rsidRPr="00CC3CAC" w:rsidRDefault="0071728D" w:rsidP="006156D9">
      <w:pPr>
        <w:jc w:val="both"/>
        <w:rPr>
          <w:b/>
          <w:bCs/>
          <w:sz w:val="28"/>
          <w:szCs w:val="28"/>
        </w:rPr>
      </w:pPr>
    </w:p>
    <w:p w14:paraId="490031E0" w14:textId="77777777" w:rsidR="0071728D" w:rsidRPr="009520A7" w:rsidRDefault="0071728D" w:rsidP="006156D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520A7">
        <w:rPr>
          <w:rFonts w:ascii="Arial" w:hAnsi="Arial" w:cs="Arial"/>
          <w:b/>
          <w:bCs/>
          <w:sz w:val="20"/>
          <w:szCs w:val="20"/>
          <w:u w:val="single"/>
        </w:rPr>
        <w:t xml:space="preserve">Induction </w:t>
      </w:r>
      <w:r w:rsidR="00B5567E">
        <w:rPr>
          <w:rFonts w:ascii="Arial" w:hAnsi="Arial" w:cs="Arial"/>
          <w:b/>
          <w:bCs/>
          <w:sz w:val="20"/>
          <w:szCs w:val="20"/>
          <w:u w:val="single"/>
        </w:rPr>
        <w:t xml:space="preserve">Guidance </w:t>
      </w:r>
      <w:r w:rsidRPr="009520A7">
        <w:rPr>
          <w:rFonts w:ascii="Arial" w:hAnsi="Arial" w:cs="Arial"/>
          <w:b/>
          <w:bCs/>
          <w:sz w:val="20"/>
          <w:szCs w:val="20"/>
          <w:u w:val="single"/>
        </w:rPr>
        <w:t xml:space="preserve">for Visiting Scholars </w:t>
      </w:r>
    </w:p>
    <w:p w14:paraId="27862D47" w14:textId="77777777" w:rsidR="0071728D" w:rsidRPr="00CC3CAC" w:rsidRDefault="0071728D" w:rsidP="006156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="0071728D" w:rsidRPr="00CC3CAC" w14:paraId="7F868F11" w14:textId="77777777" w:rsidTr="008F5807">
        <w:tc>
          <w:tcPr>
            <w:tcW w:w="4643" w:type="dxa"/>
          </w:tcPr>
          <w:p w14:paraId="6183BA88" w14:textId="77777777" w:rsidR="0071728D" w:rsidRPr="00CC3CAC" w:rsidRDefault="0071728D" w:rsidP="00B55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B5567E">
              <w:rPr>
                <w:rFonts w:ascii="Arial" w:hAnsi="Arial" w:cs="Arial"/>
                <w:sz w:val="20"/>
                <w:szCs w:val="20"/>
              </w:rPr>
              <w:t>Visiting Scholar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</w:tcPr>
          <w:p w14:paraId="1597E70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C5B7EEF" w14:textId="77777777" w:rsidTr="008F5807">
        <w:tc>
          <w:tcPr>
            <w:tcW w:w="4643" w:type="dxa"/>
          </w:tcPr>
          <w:p w14:paraId="682B80BA" w14:textId="77777777" w:rsidR="0071728D" w:rsidRPr="00CC3CAC" w:rsidRDefault="0071728D" w:rsidP="00B55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Name of member of staff </w:t>
            </w:r>
            <w:r w:rsidR="00B5567E">
              <w:rPr>
                <w:rFonts w:ascii="Arial" w:hAnsi="Arial" w:cs="Arial"/>
                <w:sz w:val="20"/>
                <w:szCs w:val="20"/>
              </w:rPr>
              <w:t>providing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the induction </w:t>
            </w:r>
          </w:p>
        </w:tc>
        <w:tc>
          <w:tcPr>
            <w:tcW w:w="4643" w:type="dxa"/>
          </w:tcPr>
          <w:p w14:paraId="67F63BA8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01FA84D" w14:textId="77777777" w:rsidTr="008F5807">
        <w:tc>
          <w:tcPr>
            <w:tcW w:w="4643" w:type="dxa"/>
          </w:tcPr>
          <w:p w14:paraId="0D218E0A" w14:textId="77777777" w:rsidR="0071728D" w:rsidRPr="00CC3CAC" w:rsidRDefault="0071728D" w:rsidP="00B55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the duties/role the Visiting Scholar will be undertaking </w:t>
            </w:r>
          </w:p>
        </w:tc>
        <w:tc>
          <w:tcPr>
            <w:tcW w:w="4643" w:type="dxa"/>
          </w:tcPr>
          <w:p w14:paraId="5B52C8C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1EE895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718784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0CBC85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4D16515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71728D" w:rsidRPr="00CC3CAC" w14:paraId="241347D8" w14:textId="77777777" w:rsidTr="008F5807">
        <w:tc>
          <w:tcPr>
            <w:tcW w:w="4643" w:type="dxa"/>
          </w:tcPr>
          <w:p w14:paraId="39886B5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4643" w:type="dxa"/>
          </w:tcPr>
          <w:p w14:paraId="418B9D0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4CEF321" w14:textId="77777777" w:rsidTr="008F5807">
        <w:tc>
          <w:tcPr>
            <w:tcW w:w="4643" w:type="dxa"/>
          </w:tcPr>
          <w:p w14:paraId="12B7F57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4643" w:type="dxa"/>
          </w:tcPr>
          <w:p w14:paraId="364FF74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50F0AF74" w14:textId="77777777" w:rsidTr="008F5807">
        <w:tc>
          <w:tcPr>
            <w:tcW w:w="4643" w:type="dxa"/>
          </w:tcPr>
          <w:p w14:paraId="02520EA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Details of hours of access (</w:t>
            </w:r>
            <w:r w:rsidR="005536B4">
              <w:rPr>
                <w:rFonts w:ascii="Arial" w:hAnsi="Arial" w:cs="Arial"/>
                <w:sz w:val="20"/>
                <w:szCs w:val="20"/>
              </w:rPr>
              <w:t xml:space="preserve">if access is required </w:t>
            </w:r>
            <w:proofErr w:type="spellStart"/>
            <w:r w:rsidR="005536B4">
              <w:rPr>
                <w:rFonts w:ascii="Arial" w:hAnsi="Arial" w:cs="Arial"/>
                <w:sz w:val="20"/>
                <w:szCs w:val="20"/>
              </w:rPr>
              <w:t>outwith</w:t>
            </w:r>
            <w:proofErr w:type="spellEnd"/>
            <w:r w:rsidR="005536B4">
              <w:rPr>
                <w:rFonts w:ascii="Arial" w:hAnsi="Arial" w:cs="Arial"/>
                <w:sz w:val="20"/>
                <w:szCs w:val="20"/>
              </w:rPr>
              <w:t xml:space="preserve"> normal working hours)</w:t>
            </w:r>
          </w:p>
        </w:tc>
        <w:tc>
          <w:tcPr>
            <w:tcW w:w="4643" w:type="dxa"/>
          </w:tcPr>
          <w:p w14:paraId="210827E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51556CF1" w14:textId="77777777" w:rsidTr="008F5807">
        <w:tc>
          <w:tcPr>
            <w:tcW w:w="4643" w:type="dxa"/>
          </w:tcPr>
          <w:p w14:paraId="3C87C564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Details of access arrangements to School buildings (for example, access to keys or electronic access being provided)</w:t>
            </w:r>
          </w:p>
        </w:tc>
        <w:tc>
          <w:tcPr>
            <w:tcW w:w="4643" w:type="dxa"/>
          </w:tcPr>
          <w:p w14:paraId="3FAC556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598F735A" w14:textId="77777777" w:rsidTr="008F5807">
        <w:tc>
          <w:tcPr>
            <w:tcW w:w="4643" w:type="dxa"/>
          </w:tcPr>
          <w:p w14:paraId="5541448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facilities required for example office space, </w:t>
            </w:r>
            <w:r w:rsidR="008A6D58" w:rsidRPr="00CC3CAC">
              <w:rPr>
                <w:rFonts w:ascii="Arial" w:hAnsi="Arial" w:cs="Arial"/>
                <w:sz w:val="20"/>
                <w:szCs w:val="20"/>
              </w:rPr>
              <w:t>PC, telephone</w:t>
            </w:r>
            <w:r w:rsidR="008E09C1">
              <w:rPr>
                <w:rFonts w:ascii="Arial" w:hAnsi="Arial" w:cs="Arial"/>
                <w:sz w:val="20"/>
                <w:szCs w:val="20"/>
              </w:rPr>
              <w:t>, f</w:t>
            </w:r>
            <w:r w:rsidRPr="00CC3CAC">
              <w:rPr>
                <w:rFonts w:ascii="Arial" w:hAnsi="Arial" w:cs="Arial"/>
                <w:sz w:val="20"/>
                <w:szCs w:val="20"/>
              </w:rPr>
              <w:t>ax, use of laboratory</w:t>
            </w:r>
          </w:p>
        </w:tc>
        <w:tc>
          <w:tcPr>
            <w:tcW w:w="4643" w:type="dxa"/>
          </w:tcPr>
          <w:p w14:paraId="43EF976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41E7D228" w14:textId="77777777" w:rsidTr="008F5807">
        <w:tc>
          <w:tcPr>
            <w:tcW w:w="4643" w:type="dxa"/>
          </w:tcPr>
          <w:p w14:paraId="6F491AF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IT </w:t>
            </w:r>
            <w:r w:rsidR="00997BE4">
              <w:rPr>
                <w:rFonts w:ascii="Arial" w:hAnsi="Arial" w:cs="Arial"/>
                <w:sz w:val="20"/>
                <w:szCs w:val="20"/>
              </w:rPr>
              <w:t xml:space="preserve">systems </w:t>
            </w:r>
            <w:r w:rsidRPr="00CC3CAC">
              <w:rPr>
                <w:rFonts w:ascii="Arial" w:hAnsi="Arial" w:cs="Arial"/>
                <w:sz w:val="20"/>
                <w:szCs w:val="20"/>
              </w:rPr>
              <w:t>access to be provided (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library and IT systems)</w:t>
            </w:r>
          </w:p>
        </w:tc>
        <w:tc>
          <w:tcPr>
            <w:tcW w:w="4643" w:type="dxa"/>
          </w:tcPr>
          <w:p w14:paraId="629D26D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763061" w14:textId="77777777" w:rsidR="009E1CAE" w:rsidRPr="00CC3CAC" w:rsidRDefault="009E1CAE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2AF000" w14:textId="77777777" w:rsidR="00E604CF" w:rsidRDefault="00E604CF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460617" w14:textId="77777777" w:rsidR="00493682" w:rsidRPr="00175BE0" w:rsidRDefault="00493682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5BE0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71728D" w:rsidRPr="00175BE0">
        <w:rPr>
          <w:rFonts w:ascii="Arial" w:hAnsi="Arial" w:cs="Arial"/>
          <w:b/>
          <w:bCs/>
          <w:sz w:val="20"/>
          <w:szCs w:val="20"/>
        </w:rPr>
        <w:t xml:space="preserve">Note: </w:t>
      </w:r>
    </w:p>
    <w:p w14:paraId="1D64953F" w14:textId="77777777" w:rsidR="00493682" w:rsidRDefault="0071728D" w:rsidP="006156D9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5BE0">
        <w:rPr>
          <w:rFonts w:ascii="Arial" w:hAnsi="Arial" w:cs="Arial"/>
          <w:b/>
          <w:bCs/>
          <w:sz w:val="20"/>
          <w:szCs w:val="20"/>
        </w:rPr>
        <w:t>All keys and swipe cards must be returned at the end date. Electronic access must also be removed</w:t>
      </w:r>
    </w:p>
    <w:p w14:paraId="36BE5326" w14:textId="77777777" w:rsidR="00C40C4E" w:rsidRDefault="00C40C4E" w:rsidP="00C40C4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88BAA9" w14:textId="77777777" w:rsidR="00493682" w:rsidRPr="00CC3CAC" w:rsidRDefault="00493682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6DC7C7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1353"/>
        <w:gridCol w:w="1819"/>
      </w:tblGrid>
      <w:tr w:rsidR="0071728D" w:rsidRPr="00CC3CAC" w14:paraId="03FE44C8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7495E3B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1353" w:type="dxa"/>
          </w:tcPr>
          <w:p w14:paraId="354E2685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19" w:type="dxa"/>
          </w:tcPr>
          <w:p w14:paraId="12288EF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39015A9E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26CA2353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4CA156E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Introduction to your line manager/supervisor</w:t>
            </w:r>
          </w:p>
        </w:tc>
        <w:tc>
          <w:tcPr>
            <w:tcW w:w="1353" w:type="dxa"/>
          </w:tcPr>
          <w:p w14:paraId="649039EE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0C0B4105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24F78A7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33B9FE1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Introduction to your </w:t>
            </w:r>
            <w:r w:rsidR="008E09C1">
              <w:rPr>
                <w:rFonts w:ascii="Arial" w:hAnsi="Arial" w:cs="Arial"/>
                <w:sz w:val="20"/>
                <w:szCs w:val="20"/>
              </w:rPr>
              <w:t>i</w:t>
            </w:r>
            <w:r w:rsidRPr="00CC3CAC">
              <w:rPr>
                <w:rFonts w:ascii="Arial" w:hAnsi="Arial" w:cs="Arial"/>
                <w:sz w:val="20"/>
                <w:szCs w:val="20"/>
              </w:rPr>
              <w:t>nduction colleague (if different from above)</w:t>
            </w:r>
          </w:p>
        </w:tc>
        <w:tc>
          <w:tcPr>
            <w:tcW w:w="1353" w:type="dxa"/>
          </w:tcPr>
          <w:p w14:paraId="0154C6FE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2C62B89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F3C2E7F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1DD48C2E" w14:textId="5DC3D843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Introduction to the </w:t>
            </w:r>
            <w:r w:rsidR="00D005D7">
              <w:rPr>
                <w:rFonts w:ascii="Arial" w:hAnsi="Arial" w:cs="Arial"/>
                <w:sz w:val="20"/>
                <w:szCs w:val="20"/>
              </w:rPr>
              <w:t>Executive Dean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and administrator</w:t>
            </w:r>
          </w:p>
        </w:tc>
        <w:tc>
          <w:tcPr>
            <w:tcW w:w="1353" w:type="dxa"/>
          </w:tcPr>
          <w:p w14:paraId="7E1272E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24CF494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71378CAD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02D08CF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Introduction to School colleagues &amp; co-workers</w:t>
            </w:r>
          </w:p>
        </w:tc>
        <w:tc>
          <w:tcPr>
            <w:tcW w:w="1353" w:type="dxa"/>
          </w:tcPr>
          <w:p w14:paraId="15BC968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EE6A43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421E0F43" w14:textId="77777777" w:rsidTr="008F5807">
        <w:trPr>
          <w:trHeight w:val="397"/>
        </w:trPr>
        <w:tc>
          <w:tcPr>
            <w:tcW w:w="6150" w:type="dxa"/>
            <w:vAlign w:val="center"/>
          </w:tcPr>
          <w:p w14:paraId="7B1CC4DA" w14:textId="77777777" w:rsidR="0071728D" w:rsidRPr="00CC3CAC" w:rsidRDefault="008E09C1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m</w:t>
            </w:r>
            <w:r w:rsidR="0071728D" w:rsidRPr="00CC3CAC">
              <w:rPr>
                <w:rFonts w:ascii="Arial" w:hAnsi="Arial" w:cs="Arial"/>
                <w:sz w:val="20"/>
                <w:szCs w:val="20"/>
              </w:rPr>
              <w:t>entor (if relevant)</w:t>
            </w:r>
          </w:p>
        </w:tc>
        <w:tc>
          <w:tcPr>
            <w:tcW w:w="1353" w:type="dxa"/>
          </w:tcPr>
          <w:p w14:paraId="19B8D0B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622BB72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3C4ABE" w14:textId="77777777" w:rsidR="0071728D" w:rsidRPr="00CC3CAC" w:rsidRDefault="0071728D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4"/>
        <w:gridCol w:w="1353"/>
        <w:gridCol w:w="1795"/>
      </w:tblGrid>
      <w:tr w:rsidR="0071728D" w:rsidRPr="00CC3CAC" w14:paraId="4033101F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220C26D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Premises</w:t>
            </w:r>
          </w:p>
        </w:tc>
        <w:tc>
          <w:tcPr>
            <w:tcW w:w="1353" w:type="dxa"/>
          </w:tcPr>
          <w:p w14:paraId="473B4C24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795" w:type="dxa"/>
          </w:tcPr>
          <w:p w14:paraId="48E4DDD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0F1F5601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7C4BB638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01FE521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Entrances and exits to the buildings – acquisition of key cards &amp; codes, office keys</w:t>
            </w:r>
          </w:p>
        </w:tc>
        <w:tc>
          <w:tcPr>
            <w:tcW w:w="1353" w:type="dxa"/>
          </w:tcPr>
          <w:p w14:paraId="14A064F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684D65E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F1AAF66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7F9A77F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work area(s) and equipment</w:t>
            </w:r>
          </w:p>
        </w:tc>
        <w:tc>
          <w:tcPr>
            <w:tcW w:w="1353" w:type="dxa"/>
          </w:tcPr>
          <w:p w14:paraId="63F9B8E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7E37D60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1F71FC2C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7DC7A26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common room/tea &amp; coffee area</w:t>
            </w:r>
          </w:p>
        </w:tc>
        <w:tc>
          <w:tcPr>
            <w:tcW w:w="1353" w:type="dxa"/>
          </w:tcPr>
          <w:p w14:paraId="6EAE857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3843E341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4778613D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72E3E95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cloakrooms</w:t>
            </w:r>
          </w:p>
        </w:tc>
        <w:tc>
          <w:tcPr>
            <w:tcW w:w="1353" w:type="dxa"/>
          </w:tcPr>
          <w:p w14:paraId="2C7C9CA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4391B27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132CB75C" w14:textId="77777777" w:rsidTr="008F5807">
        <w:trPr>
          <w:trHeight w:val="397"/>
        </w:trPr>
        <w:tc>
          <w:tcPr>
            <w:tcW w:w="6174" w:type="dxa"/>
            <w:vAlign w:val="center"/>
          </w:tcPr>
          <w:p w14:paraId="70372B1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Car parking areas &amp; bike sheds</w:t>
            </w:r>
          </w:p>
        </w:tc>
        <w:tc>
          <w:tcPr>
            <w:tcW w:w="1353" w:type="dxa"/>
          </w:tcPr>
          <w:p w14:paraId="0F7DDC18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6A712F3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82F341" w14:textId="77777777" w:rsidR="0071728D" w:rsidRPr="00CC3CAC" w:rsidRDefault="0071728D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56"/>
        <w:gridCol w:w="1275"/>
        <w:gridCol w:w="22"/>
        <w:gridCol w:w="1821"/>
      </w:tblGrid>
      <w:tr w:rsidR="0071728D" w:rsidRPr="00CC3CAC" w14:paraId="15CBEFCD" w14:textId="77777777" w:rsidTr="008F5807">
        <w:trPr>
          <w:trHeight w:val="397"/>
        </w:trPr>
        <w:tc>
          <w:tcPr>
            <w:tcW w:w="6148" w:type="dxa"/>
            <w:vAlign w:val="center"/>
          </w:tcPr>
          <w:p w14:paraId="7BBACC3E" w14:textId="77777777" w:rsidR="0071728D" w:rsidRPr="00CC3CAC" w:rsidRDefault="00656AF0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&amp; Safety</w:t>
            </w:r>
          </w:p>
          <w:p w14:paraId="483A593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</w:tcPr>
          <w:p w14:paraId="017E569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21" w:type="dxa"/>
          </w:tcPr>
          <w:p w14:paraId="66CCF27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5F7E92A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7DFB202B" w14:textId="77777777" w:rsidTr="008F5807">
        <w:trPr>
          <w:trHeight w:val="397"/>
        </w:trPr>
        <w:tc>
          <w:tcPr>
            <w:tcW w:w="6148" w:type="dxa"/>
            <w:vAlign w:val="center"/>
          </w:tcPr>
          <w:p w14:paraId="4BBB3F9F" w14:textId="77777777" w:rsidR="0071728D" w:rsidRPr="00CC3CAC" w:rsidRDefault="00997BE4" w:rsidP="0099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Fire</w:t>
            </w:r>
            <w:r>
              <w:rPr>
                <w:rFonts w:ascii="Arial" w:hAnsi="Arial" w:cs="Arial"/>
                <w:sz w:val="20"/>
                <w:szCs w:val="20"/>
              </w:rPr>
              <w:t xml:space="preserve"> Evacuation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rocedure </w:t>
            </w:r>
          </w:p>
        </w:tc>
        <w:tc>
          <w:tcPr>
            <w:tcW w:w="1353" w:type="dxa"/>
            <w:gridSpan w:val="3"/>
          </w:tcPr>
          <w:p w14:paraId="6984A0C8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14:paraId="201919A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0C668A5" w14:textId="77777777" w:rsidTr="008F5807">
        <w:trPr>
          <w:trHeight w:val="397"/>
        </w:trPr>
        <w:tc>
          <w:tcPr>
            <w:tcW w:w="6148" w:type="dxa"/>
            <w:vAlign w:val="center"/>
          </w:tcPr>
          <w:p w14:paraId="260E0A68" w14:textId="77777777" w:rsidR="0071728D" w:rsidRPr="00CC3CAC" w:rsidRDefault="00997BE4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First Aid Procedure</w:t>
            </w:r>
          </w:p>
        </w:tc>
        <w:tc>
          <w:tcPr>
            <w:tcW w:w="1353" w:type="dxa"/>
            <w:gridSpan w:val="3"/>
          </w:tcPr>
          <w:p w14:paraId="03B20A2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14:paraId="603B5F5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7E07E153" w14:textId="77777777" w:rsidTr="008F5807">
        <w:trPr>
          <w:trHeight w:val="397"/>
        </w:trPr>
        <w:tc>
          <w:tcPr>
            <w:tcW w:w="6148" w:type="dxa"/>
            <w:vAlign w:val="center"/>
          </w:tcPr>
          <w:p w14:paraId="36A9776E" w14:textId="77777777" w:rsidR="0071728D" w:rsidRPr="00CC3CAC" w:rsidRDefault="00997BE4" w:rsidP="0099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relevant University health and s</w:t>
            </w:r>
            <w:r w:rsidRPr="00CC3CAC">
              <w:rPr>
                <w:rFonts w:ascii="Arial" w:hAnsi="Arial" w:cs="Arial"/>
                <w:sz w:val="20"/>
                <w:szCs w:val="20"/>
              </w:rPr>
              <w:t>afety polic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and procedures including accident reporting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, fire evacuation, first aid, emergency procedures, lone working, out of hours procedures,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 station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1353" w:type="dxa"/>
            <w:gridSpan w:val="3"/>
          </w:tcPr>
          <w:p w14:paraId="1E57899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14:paraId="1F46E69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01FC1337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5CE33DA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School Operations</w:t>
            </w:r>
          </w:p>
          <w:p w14:paraId="14C077C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BFAD7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  <w:gridSpan w:val="2"/>
          </w:tcPr>
          <w:p w14:paraId="726D789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6CB8A0C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5B3B2246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3E79C54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objectives and function</w:t>
            </w:r>
          </w:p>
        </w:tc>
        <w:tc>
          <w:tcPr>
            <w:tcW w:w="1275" w:type="dxa"/>
          </w:tcPr>
          <w:p w14:paraId="6091F34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A2F14B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4E3059F7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069EB731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organisational chart/ staff lists</w:t>
            </w:r>
          </w:p>
        </w:tc>
        <w:tc>
          <w:tcPr>
            <w:tcW w:w="1275" w:type="dxa"/>
          </w:tcPr>
          <w:p w14:paraId="11E68B8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4835A6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6FF5FFE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2FF8412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calendar of events/ committee meetings etc.</w:t>
            </w:r>
          </w:p>
        </w:tc>
        <w:tc>
          <w:tcPr>
            <w:tcW w:w="1275" w:type="dxa"/>
          </w:tcPr>
          <w:p w14:paraId="61E9637E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19AB42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8DAF942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7E1262D8" w14:textId="77777777" w:rsidR="0071728D" w:rsidRPr="00CC3CAC" w:rsidRDefault="008E09C1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Policies and IT and a</w:t>
            </w:r>
            <w:r w:rsidR="0071728D" w:rsidRPr="00CC3CAC">
              <w:rPr>
                <w:rFonts w:ascii="Arial" w:hAnsi="Arial" w:cs="Arial"/>
                <w:sz w:val="20"/>
                <w:szCs w:val="20"/>
              </w:rPr>
              <w:t xml:space="preserve">dministrative systems (e.g. access and authorisation to IT systems and applicable regulations, information security, data protection, intellectual </w:t>
            </w:r>
            <w:proofErr w:type="gramStart"/>
            <w:r w:rsidR="0071728D" w:rsidRPr="00CC3CAC">
              <w:rPr>
                <w:rFonts w:ascii="Arial" w:hAnsi="Arial" w:cs="Arial"/>
                <w:sz w:val="20"/>
                <w:szCs w:val="20"/>
              </w:rPr>
              <w:t>property,  and</w:t>
            </w:r>
            <w:proofErr w:type="gramEnd"/>
            <w:r w:rsidR="0071728D" w:rsidRPr="00CC3CAC">
              <w:rPr>
                <w:rFonts w:ascii="Arial" w:hAnsi="Arial" w:cs="Arial"/>
                <w:sz w:val="20"/>
                <w:szCs w:val="20"/>
              </w:rPr>
              <w:t xml:space="preserve"> other processes which may be relevant)</w:t>
            </w:r>
          </w:p>
        </w:tc>
        <w:tc>
          <w:tcPr>
            <w:tcW w:w="1275" w:type="dxa"/>
          </w:tcPr>
          <w:p w14:paraId="2266F4ED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2CEF6B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31A1CC3A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439936B6" w14:textId="77777777" w:rsidR="0071728D" w:rsidRPr="00CC3CAC" w:rsidRDefault="00FE6529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  <w:r w:rsidR="0071728D" w:rsidRPr="00CC3CAC">
              <w:rPr>
                <w:rFonts w:ascii="Arial" w:hAnsi="Arial" w:cs="Arial"/>
                <w:sz w:val="20"/>
                <w:szCs w:val="20"/>
              </w:rPr>
              <w:t xml:space="preserve"> breaks &amp; cover arrangements</w:t>
            </w:r>
          </w:p>
        </w:tc>
        <w:tc>
          <w:tcPr>
            <w:tcW w:w="1275" w:type="dxa"/>
          </w:tcPr>
          <w:p w14:paraId="67D4C6D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8DE424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4CDEF78D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2724A184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Annual leave and booking procedure</w:t>
            </w:r>
          </w:p>
        </w:tc>
        <w:tc>
          <w:tcPr>
            <w:tcW w:w="1275" w:type="dxa"/>
          </w:tcPr>
          <w:p w14:paraId="435513A1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1DED6B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088B230F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20CBBF5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Sick leave procedure and other absences</w:t>
            </w:r>
          </w:p>
        </w:tc>
        <w:tc>
          <w:tcPr>
            <w:tcW w:w="1275" w:type="dxa"/>
          </w:tcPr>
          <w:p w14:paraId="4378C573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B3B99E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5B6CCF2F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5CCCB384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Equipment and materials use 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photocopier</w:t>
            </w:r>
          </w:p>
        </w:tc>
        <w:tc>
          <w:tcPr>
            <w:tcW w:w="1275" w:type="dxa"/>
          </w:tcPr>
          <w:p w14:paraId="340FAA38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01E2F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128676D3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7855136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Access to secretarial/ technical support</w:t>
            </w:r>
          </w:p>
        </w:tc>
        <w:tc>
          <w:tcPr>
            <w:tcW w:w="1275" w:type="dxa"/>
          </w:tcPr>
          <w:p w14:paraId="72D6C57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461445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A0D2F65" w14:textId="77777777" w:rsidTr="008F5807">
        <w:trPr>
          <w:trHeight w:val="397"/>
        </w:trPr>
        <w:tc>
          <w:tcPr>
            <w:tcW w:w="6204" w:type="dxa"/>
            <w:gridSpan w:val="2"/>
            <w:vAlign w:val="center"/>
          </w:tcPr>
          <w:p w14:paraId="4B89344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Social activities &amp; networks</w:t>
            </w:r>
          </w:p>
        </w:tc>
        <w:tc>
          <w:tcPr>
            <w:tcW w:w="1275" w:type="dxa"/>
          </w:tcPr>
          <w:p w14:paraId="69A64C8C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BD373C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E025F0" w14:textId="77777777" w:rsidR="0071728D" w:rsidRDefault="0071728D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1C1F69" w14:textId="77777777" w:rsidR="003A305A" w:rsidRPr="00CC3CAC" w:rsidRDefault="003A305A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="0071728D" w:rsidRPr="00CC3CAC" w14:paraId="166B6393" w14:textId="77777777" w:rsidTr="008F5807">
        <w:trPr>
          <w:trHeight w:val="397"/>
        </w:trPr>
        <w:tc>
          <w:tcPr>
            <w:tcW w:w="6204" w:type="dxa"/>
            <w:vAlign w:val="center"/>
          </w:tcPr>
          <w:p w14:paraId="41EDD3F7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Equal Opportunities/Diversity</w:t>
            </w:r>
          </w:p>
          <w:p w14:paraId="5BE975E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5C401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14:paraId="3C125AF0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27377AB6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28D" w:rsidRPr="00CC3CAC" w14:paraId="616463DE" w14:textId="77777777" w:rsidTr="008F5807">
        <w:trPr>
          <w:trHeight w:val="397"/>
        </w:trPr>
        <w:tc>
          <w:tcPr>
            <w:tcW w:w="6204" w:type="dxa"/>
            <w:vAlign w:val="center"/>
          </w:tcPr>
          <w:p w14:paraId="30D7AE8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EO &amp; Diversity policies </w:t>
            </w:r>
          </w:p>
        </w:tc>
        <w:tc>
          <w:tcPr>
            <w:tcW w:w="1275" w:type="dxa"/>
          </w:tcPr>
          <w:p w14:paraId="5D4E7C3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00B675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05A" w:rsidRPr="00CC3CAC" w14:paraId="3344CE53" w14:textId="77777777" w:rsidTr="008F5807">
        <w:trPr>
          <w:trHeight w:val="397"/>
        </w:trPr>
        <w:tc>
          <w:tcPr>
            <w:tcW w:w="6204" w:type="dxa"/>
            <w:vAlign w:val="center"/>
          </w:tcPr>
          <w:p w14:paraId="635832C8" w14:textId="77777777" w:rsidR="003A305A" w:rsidRPr="00CC3CAC" w:rsidRDefault="003A305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Values and the Spirit of Heriot-Watt</w:t>
            </w:r>
          </w:p>
        </w:tc>
        <w:tc>
          <w:tcPr>
            <w:tcW w:w="1275" w:type="dxa"/>
          </w:tcPr>
          <w:p w14:paraId="49A11B84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97045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AC1606" w14:textId="77777777" w:rsidR="0071728D" w:rsidRPr="00CC3CAC" w:rsidRDefault="0071728D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="00060D5D" w:rsidRPr="00CC3CAC" w14:paraId="3EBBDB28" w14:textId="77777777" w:rsidTr="00060D5D">
        <w:trPr>
          <w:trHeight w:val="397"/>
        </w:trPr>
        <w:tc>
          <w:tcPr>
            <w:tcW w:w="6204" w:type="dxa"/>
            <w:vAlign w:val="center"/>
          </w:tcPr>
          <w:p w14:paraId="71D5D625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Confidentiality Agreement</w:t>
            </w:r>
          </w:p>
          <w:p w14:paraId="33852DEC" w14:textId="77777777" w:rsidR="002563E2" w:rsidRPr="00CC3CAC" w:rsidRDefault="002563E2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3F808B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14:paraId="7A3304BF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124A12B1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0D5D" w:rsidRPr="00CC3CAC" w14:paraId="26EAE6D1" w14:textId="77777777" w:rsidTr="00060D5D">
        <w:trPr>
          <w:trHeight w:val="397"/>
        </w:trPr>
        <w:tc>
          <w:tcPr>
            <w:tcW w:w="6204" w:type="dxa"/>
            <w:vAlign w:val="center"/>
          </w:tcPr>
          <w:p w14:paraId="47D3529D" w14:textId="77777777" w:rsidR="00060D5D" w:rsidRDefault="00CB2CC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Visiting Scholar </w:t>
            </w:r>
            <w:r w:rsidR="002563E2" w:rsidRPr="00CC3CAC">
              <w:rPr>
                <w:rFonts w:ascii="Arial" w:hAnsi="Arial" w:cs="Arial"/>
                <w:sz w:val="20"/>
                <w:szCs w:val="20"/>
              </w:rPr>
              <w:t xml:space="preserve">Confidentiality </w:t>
            </w:r>
            <w:r>
              <w:rPr>
                <w:rFonts w:ascii="Arial" w:hAnsi="Arial" w:cs="Arial"/>
                <w:sz w:val="20"/>
                <w:szCs w:val="20"/>
              </w:rPr>
              <w:t>Undertaking form</w:t>
            </w:r>
            <w:r w:rsidR="002563E2" w:rsidRPr="00CC3CAC">
              <w:rPr>
                <w:rFonts w:ascii="Arial" w:hAnsi="Arial" w:cs="Arial"/>
                <w:sz w:val="20"/>
                <w:szCs w:val="20"/>
              </w:rPr>
              <w:t xml:space="preserve"> has been completed, </w:t>
            </w:r>
            <w:proofErr w:type="gramStart"/>
            <w:r w:rsidR="002563E2" w:rsidRPr="00CC3CAC">
              <w:rPr>
                <w:rFonts w:ascii="Arial" w:hAnsi="Arial" w:cs="Arial"/>
                <w:sz w:val="20"/>
                <w:szCs w:val="20"/>
              </w:rPr>
              <w:t>signed</w:t>
            </w:r>
            <w:proofErr w:type="gramEnd"/>
            <w:r w:rsidR="002563E2" w:rsidRPr="00CC3CAC">
              <w:rPr>
                <w:rFonts w:ascii="Arial" w:hAnsi="Arial" w:cs="Arial"/>
                <w:sz w:val="20"/>
                <w:szCs w:val="20"/>
              </w:rPr>
              <w:t xml:space="preserve"> and submitted </w:t>
            </w:r>
          </w:p>
          <w:p w14:paraId="11153D03" w14:textId="77777777" w:rsidR="00060D5D" w:rsidRDefault="00060D5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available at:</w:t>
            </w:r>
          </w:p>
          <w:p w14:paraId="76D245BF" w14:textId="7B9C5328" w:rsidR="002563E2" w:rsidRPr="00501771" w:rsidRDefault="00640043" w:rsidP="00501771">
            <w:pPr>
              <w:rPr>
                <w:sz w:val="22"/>
                <w:szCs w:val="22"/>
                <w:lang w:eastAsia="en-US"/>
              </w:rPr>
            </w:pPr>
            <w:hyperlink r:id="rId23" w:history="1">
              <w:r w:rsidR="00501771" w:rsidRPr="00501771">
                <w:rPr>
                  <w:noProof/>
                  <w:color w:val="0000FF"/>
                  <w:sz w:val="22"/>
                  <w:szCs w:val="22"/>
                  <w:shd w:val="clear" w:color="auto" w:fill="F3F2F1"/>
                </w:rPr>
                <w:drawing>
                  <wp:inline distT="0" distB="0" distL="0" distR="0" wp14:anchorId="51FB7B14" wp14:editId="454E19A0">
                    <wp:extent cx="152400" cy="152400"/>
                    <wp:effectExtent l="0" t="0" r="0" b="0"/>
                    <wp:docPr id="1" name="Picture 1" descr="​doc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​doc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r:link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01771" w:rsidRPr="00501771">
                <w:rPr>
                  <w:rStyle w:val="SmartLink"/>
                  <w:sz w:val="22"/>
                  <w:szCs w:val="22"/>
                </w:rPr>
                <w:t> Visiting Scholar Confidentiality &amp; IP Undertaking FORM.doc</w:t>
              </w:r>
            </w:hyperlink>
          </w:p>
        </w:tc>
        <w:tc>
          <w:tcPr>
            <w:tcW w:w="1275" w:type="dxa"/>
          </w:tcPr>
          <w:p w14:paraId="7BCAB049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9E31F" w14:textId="77777777" w:rsidR="002563E2" w:rsidRPr="00CC3CAC" w:rsidRDefault="002563E2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A5AF81" w14:textId="77777777" w:rsidR="0071728D" w:rsidRDefault="0071728D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="003A305A" w:rsidRPr="00CC3CAC" w14:paraId="73AA9739" w14:textId="77777777" w:rsidTr="00277167">
        <w:trPr>
          <w:trHeight w:val="397"/>
        </w:trPr>
        <w:tc>
          <w:tcPr>
            <w:tcW w:w="6204" w:type="dxa"/>
            <w:vAlign w:val="center"/>
          </w:tcPr>
          <w:p w14:paraId="1B4A9798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 of Interest</w:t>
            </w:r>
          </w:p>
          <w:p w14:paraId="17A670BF" w14:textId="77777777" w:rsidR="003A305A" w:rsidRPr="00CC3CAC" w:rsidRDefault="003A305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010A6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14:paraId="1FCB922A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5FB31146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05A" w:rsidRPr="00CC3CAC" w14:paraId="643A11A2" w14:textId="77777777" w:rsidTr="00277167">
        <w:trPr>
          <w:trHeight w:val="397"/>
        </w:trPr>
        <w:tc>
          <w:tcPr>
            <w:tcW w:w="6204" w:type="dxa"/>
            <w:vAlign w:val="center"/>
          </w:tcPr>
          <w:p w14:paraId="72785C04" w14:textId="77777777" w:rsidR="003A305A" w:rsidRDefault="003A305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Conflict of Interest Policy </w:t>
            </w:r>
          </w:p>
          <w:p w14:paraId="0E6EFE77" w14:textId="77777777" w:rsidR="00CB2CCA" w:rsidRDefault="003A305A" w:rsidP="00CB2C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available at:</w:t>
            </w:r>
          </w:p>
          <w:p w14:paraId="5324DC31" w14:textId="77777777" w:rsidR="003A305A" w:rsidRPr="00CC3CAC" w:rsidRDefault="00640043" w:rsidP="00CB2C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B2CCA" w:rsidRPr="00786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https://www.hw.ac.uk/about/policies.htm</w:t>
              </w:r>
            </w:hyperlink>
            <w:r w:rsidR="00CB2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8203026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3EE4F" w14:textId="77777777" w:rsidR="003A305A" w:rsidRPr="00CC3CAC" w:rsidRDefault="003A305A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C351E4" w14:textId="77777777" w:rsidR="003A305A" w:rsidRPr="00CC3CAC" w:rsidRDefault="003A305A" w:rsidP="006156D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="0071728D" w:rsidRPr="00CC3CAC" w14:paraId="5CFE63B9" w14:textId="77777777" w:rsidTr="008F5807">
        <w:trPr>
          <w:trHeight w:val="397"/>
        </w:trPr>
        <w:tc>
          <w:tcPr>
            <w:tcW w:w="9322" w:type="dxa"/>
            <w:gridSpan w:val="3"/>
            <w:vAlign w:val="center"/>
          </w:tcPr>
          <w:p w14:paraId="3A2949B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Further Information – Add any specific information relating to the </w:t>
            </w:r>
            <w:proofErr w:type="gramStart"/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proofErr w:type="gramEnd"/>
          </w:p>
        </w:tc>
      </w:tr>
      <w:tr w:rsidR="0071728D" w:rsidRPr="00CC3CAC" w14:paraId="1584772F" w14:textId="77777777" w:rsidTr="008F5807">
        <w:trPr>
          <w:trHeight w:val="397"/>
        </w:trPr>
        <w:tc>
          <w:tcPr>
            <w:tcW w:w="6204" w:type="dxa"/>
            <w:vAlign w:val="center"/>
          </w:tcPr>
          <w:p w14:paraId="2644936A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D80FDE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580A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8D" w:rsidRPr="00CC3CAC" w14:paraId="3CD0A3C7" w14:textId="77777777" w:rsidTr="008F5807">
        <w:trPr>
          <w:trHeight w:val="397"/>
        </w:trPr>
        <w:tc>
          <w:tcPr>
            <w:tcW w:w="6204" w:type="dxa"/>
            <w:vAlign w:val="center"/>
          </w:tcPr>
          <w:p w14:paraId="15DCFF9F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473D6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C16B9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7EAC7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79"/>
      </w:tblGrid>
      <w:tr w:rsidR="002563E2" w:rsidRPr="00CC3CAC" w14:paraId="3B422D6B" w14:textId="77777777" w:rsidTr="009E1CAE">
        <w:tc>
          <w:tcPr>
            <w:tcW w:w="9322" w:type="dxa"/>
            <w:gridSpan w:val="2"/>
          </w:tcPr>
          <w:p w14:paraId="356693D5" w14:textId="77777777" w:rsidR="002563E2" w:rsidRPr="00CC3CAC" w:rsidRDefault="002563E2" w:rsidP="00193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Signed on behalf of the School by the Responsible Member of Academic Staff</w:t>
            </w:r>
          </w:p>
        </w:tc>
      </w:tr>
      <w:tr w:rsidR="002563E2" w:rsidRPr="00CC3CAC" w14:paraId="6E354630" w14:textId="77777777" w:rsidTr="008F5807">
        <w:tc>
          <w:tcPr>
            <w:tcW w:w="4643" w:type="dxa"/>
          </w:tcPr>
          <w:p w14:paraId="74D52FF2" w14:textId="77777777" w:rsidR="002563E2" w:rsidRPr="00CC3CAC" w:rsidRDefault="005362A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2563E2" w:rsidRPr="00CC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9D3B18" w14:textId="77777777" w:rsidR="002563E2" w:rsidRPr="00CC3CAC" w:rsidRDefault="002563E2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</w:tcPr>
          <w:p w14:paraId="77F0DC03" w14:textId="77777777" w:rsidR="002563E2" w:rsidRPr="00CC3CAC" w:rsidRDefault="005362A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</w:tr>
      <w:tr w:rsidR="0071728D" w:rsidRPr="00CC3CAC" w14:paraId="6BEADD34" w14:textId="77777777" w:rsidTr="008F5807">
        <w:tc>
          <w:tcPr>
            <w:tcW w:w="4643" w:type="dxa"/>
          </w:tcPr>
          <w:p w14:paraId="0CD29D3F" w14:textId="77777777" w:rsidR="0071728D" w:rsidRPr="00CC3CAC" w:rsidRDefault="005362AA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679" w:type="dxa"/>
          </w:tcPr>
          <w:p w14:paraId="06E72C78" w14:textId="77777777" w:rsidR="0071728D" w:rsidRPr="00CC3CAC" w:rsidRDefault="00C40C4E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DA19C02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040F" w14:textId="77777777" w:rsidR="0071728D" w:rsidRPr="00CC3CAC" w:rsidRDefault="0071728D" w:rsidP="006156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="002563E2" w:rsidRPr="00CC3CAC" w14:paraId="072CBE92" w14:textId="77777777" w:rsidTr="008F5807">
        <w:tc>
          <w:tcPr>
            <w:tcW w:w="9286" w:type="dxa"/>
            <w:gridSpan w:val="2"/>
          </w:tcPr>
          <w:p w14:paraId="08E98A25" w14:textId="77777777" w:rsidR="002563E2" w:rsidRPr="00CC3CAC" w:rsidRDefault="00B5567E" w:rsidP="006156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Signed by Visiting Scholar</w:t>
            </w:r>
          </w:p>
          <w:p w14:paraId="026566FE" w14:textId="77777777" w:rsidR="002563E2" w:rsidRPr="00CC3CAC" w:rsidRDefault="002563E2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8D" w:rsidRPr="00CC3CAC" w14:paraId="06B62F9D" w14:textId="77777777" w:rsidTr="008F5807">
        <w:tc>
          <w:tcPr>
            <w:tcW w:w="9286" w:type="dxa"/>
            <w:gridSpan w:val="2"/>
          </w:tcPr>
          <w:p w14:paraId="5A97A588" w14:textId="77777777" w:rsidR="0071728D" w:rsidRPr="00CC3CAC" w:rsidRDefault="0071728D" w:rsidP="00193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 can confirm that I have been provided with 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the relevant induction information and agree to comply with all local and University policies and procedures as noted above</w:t>
            </w:r>
          </w:p>
        </w:tc>
      </w:tr>
      <w:tr w:rsidR="0071728D" w:rsidRPr="00CC3CAC" w14:paraId="4E70E9BD" w14:textId="77777777" w:rsidTr="008F5807">
        <w:tc>
          <w:tcPr>
            <w:tcW w:w="4643" w:type="dxa"/>
          </w:tcPr>
          <w:p w14:paraId="164D3CB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2C1F893B" w14:textId="77777777" w:rsidR="0071728D" w:rsidRPr="00CC3CAC" w:rsidRDefault="0071728D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0E07838" w14:textId="77777777" w:rsidR="0071728D" w:rsidRPr="00CC3CAC" w:rsidRDefault="00C40C4E" w:rsidP="00615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</w:tbl>
    <w:p w14:paraId="5CC3D8FE" w14:textId="77777777" w:rsidR="0071728D" w:rsidRPr="00CC3CAC" w:rsidRDefault="0071728D" w:rsidP="00470BF9">
      <w:pPr>
        <w:jc w:val="both"/>
        <w:rPr>
          <w:rFonts w:ascii="Arial" w:hAnsi="Arial" w:cs="Arial"/>
          <w:sz w:val="20"/>
          <w:szCs w:val="20"/>
        </w:rPr>
      </w:pPr>
    </w:p>
    <w:sectPr w:rsidR="0071728D" w:rsidRPr="00CC3CAC" w:rsidSect="00353C73">
      <w:headerReference w:type="default" r:id="rId27"/>
      <w:footerReference w:type="default" r:id="rId28"/>
      <w:pgSz w:w="11906" w:h="16838"/>
      <w:pgMar w:top="851" w:right="851" w:bottom="851" w:left="851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6422" w14:textId="77777777" w:rsidR="003E305D" w:rsidRDefault="003E305D" w:rsidP="00CF070A">
      <w:r>
        <w:separator/>
      </w:r>
    </w:p>
  </w:endnote>
  <w:endnote w:type="continuationSeparator" w:id="0">
    <w:p w14:paraId="34575E75" w14:textId="77777777" w:rsidR="003E305D" w:rsidRDefault="003E305D" w:rsidP="00CF070A">
      <w:r>
        <w:continuationSeparator/>
      </w:r>
    </w:p>
  </w:endnote>
  <w:endnote w:type="continuationNotice" w:id="1">
    <w:p w14:paraId="3177F79C" w14:textId="77777777" w:rsidR="003E305D" w:rsidRDefault="003E3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E230" w14:textId="6CFBBA7B" w:rsidR="009C26D1" w:rsidRPr="00353C73" w:rsidRDefault="577FB760">
    <w:pPr>
      <w:pStyle w:val="Footer"/>
      <w:rPr>
        <w:rFonts w:ascii="Arial" w:hAnsi="Arial" w:cs="Arial"/>
        <w:sz w:val="20"/>
        <w:szCs w:val="20"/>
      </w:rPr>
    </w:pPr>
    <w:r w:rsidRPr="577FB760">
      <w:rPr>
        <w:rFonts w:ascii="Arial" w:hAnsi="Arial" w:cs="Arial"/>
        <w:sz w:val="20"/>
        <w:szCs w:val="20"/>
      </w:rPr>
      <w:t>Form updated by Digital Transformation,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B203" w14:textId="77777777" w:rsidR="003E305D" w:rsidRDefault="003E305D" w:rsidP="00CF070A">
      <w:r>
        <w:separator/>
      </w:r>
    </w:p>
  </w:footnote>
  <w:footnote w:type="continuationSeparator" w:id="0">
    <w:p w14:paraId="5BCA9284" w14:textId="77777777" w:rsidR="003E305D" w:rsidRDefault="003E305D" w:rsidP="00CF070A">
      <w:r>
        <w:continuationSeparator/>
      </w:r>
    </w:p>
  </w:footnote>
  <w:footnote w:type="continuationNotice" w:id="1">
    <w:p w14:paraId="607F65D7" w14:textId="77777777" w:rsidR="003E305D" w:rsidRDefault="003E3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77FB760" w14:paraId="16BBAF2A" w14:textId="77777777" w:rsidTr="577FB760">
      <w:tc>
        <w:tcPr>
          <w:tcW w:w="3400" w:type="dxa"/>
        </w:tcPr>
        <w:p w14:paraId="4D898FB4" w14:textId="59F93B05" w:rsidR="577FB760" w:rsidRDefault="577FB760" w:rsidP="577FB760">
          <w:pPr>
            <w:pStyle w:val="Header"/>
            <w:ind w:left="-115"/>
          </w:pPr>
        </w:p>
      </w:tc>
      <w:tc>
        <w:tcPr>
          <w:tcW w:w="3400" w:type="dxa"/>
        </w:tcPr>
        <w:p w14:paraId="639B2C2F" w14:textId="666D0B1E" w:rsidR="577FB760" w:rsidRDefault="577FB760" w:rsidP="577FB760">
          <w:pPr>
            <w:pStyle w:val="Header"/>
            <w:jc w:val="center"/>
          </w:pPr>
        </w:p>
      </w:tc>
      <w:tc>
        <w:tcPr>
          <w:tcW w:w="3400" w:type="dxa"/>
        </w:tcPr>
        <w:p w14:paraId="39C792E7" w14:textId="01BE1029" w:rsidR="577FB760" w:rsidRDefault="577FB760" w:rsidP="577FB760">
          <w:pPr>
            <w:pStyle w:val="Header"/>
            <w:ind w:right="-115"/>
            <w:jc w:val="right"/>
          </w:pPr>
        </w:p>
      </w:tc>
    </w:tr>
  </w:tbl>
  <w:p w14:paraId="5BCFCF15" w14:textId="518CBCB5" w:rsidR="00C92E52" w:rsidRDefault="00C9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D31"/>
    <w:multiLevelType w:val="hybridMultilevel"/>
    <w:tmpl w:val="F1D2C0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50329"/>
    <w:multiLevelType w:val="hybridMultilevel"/>
    <w:tmpl w:val="1EEC87E0"/>
    <w:lvl w:ilvl="0" w:tplc="10DAF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4419F"/>
    <w:multiLevelType w:val="hybridMultilevel"/>
    <w:tmpl w:val="3F586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6657D2"/>
    <w:multiLevelType w:val="hybridMultilevel"/>
    <w:tmpl w:val="30FA56FE"/>
    <w:lvl w:ilvl="0" w:tplc="D188FBB6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14F9"/>
    <w:multiLevelType w:val="hybridMultilevel"/>
    <w:tmpl w:val="30FA56FE"/>
    <w:lvl w:ilvl="0" w:tplc="D188FBB6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576C"/>
    <w:multiLevelType w:val="multilevel"/>
    <w:tmpl w:val="4EC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03C23"/>
    <w:multiLevelType w:val="hybridMultilevel"/>
    <w:tmpl w:val="1F3E063E"/>
    <w:lvl w:ilvl="0" w:tplc="C458EB8C">
      <w:start w:val="1"/>
      <w:numFmt w:val="lowerLetter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1678E"/>
    <w:multiLevelType w:val="hybridMultilevel"/>
    <w:tmpl w:val="1BEA4C90"/>
    <w:lvl w:ilvl="0" w:tplc="6C66E03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836E1A"/>
    <w:multiLevelType w:val="hybridMultilevel"/>
    <w:tmpl w:val="AFD4E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94752"/>
    <w:multiLevelType w:val="hybridMultilevel"/>
    <w:tmpl w:val="A2C27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312833">
    <w:abstractNumId w:val="5"/>
  </w:num>
  <w:num w:numId="2" w16cid:durableId="557202470">
    <w:abstractNumId w:val="1"/>
  </w:num>
  <w:num w:numId="3" w16cid:durableId="462238625">
    <w:abstractNumId w:val="7"/>
  </w:num>
  <w:num w:numId="4" w16cid:durableId="1838955964">
    <w:abstractNumId w:val="2"/>
  </w:num>
  <w:num w:numId="5" w16cid:durableId="1858541004">
    <w:abstractNumId w:val="4"/>
  </w:num>
  <w:num w:numId="6" w16cid:durableId="2115592330">
    <w:abstractNumId w:val="9"/>
  </w:num>
  <w:num w:numId="7" w16cid:durableId="1751001207">
    <w:abstractNumId w:val="6"/>
  </w:num>
  <w:num w:numId="8" w16cid:durableId="1110318753">
    <w:abstractNumId w:val="8"/>
  </w:num>
  <w:num w:numId="9" w16cid:durableId="686173385">
    <w:abstractNumId w:val="0"/>
  </w:num>
  <w:num w:numId="10" w16cid:durableId="61684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DE"/>
    <w:rsid w:val="00001219"/>
    <w:rsid w:val="00032364"/>
    <w:rsid w:val="0004032B"/>
    <w:rsid w:val="00060D5D"/>
    <w:rsid w:val="00063C29"/>
    <w:rsid w:val="00071143"/>
    <w:rsid w:val="00081A2A"/>
    <w:rsid w:val="00097C65"/>
    <w:rsid w:val="000B3B70"/>
    <w:rsid w:val="000C564E"/>
    <w:rsid w:val="000D7B99"/>
    <w:rsid w:val="000D7FB4"/>
    <w:rsid w:val="000F08D2"/>
    <w:rsid w:val="001114D9"/>
    <w:rsid w:val="00131798"/>
    <w:rsid w:val="00135CB8"/>
    <w:rsid w:val="001513AB"/>
    <w:rsid w:val="0016052E"/>
    <w:rsid w:val="00175BE0"/>
    <w:rsid w:val="0018054D"/>
    <w:rsid w:val="001934FE"/>
    <w:rsid w:val="001B300B"/>
    <w:rsid w:val="001D3593"/>
    <w:rsid w:val="001D773A"/>
    <w:rsid w:val="002045E1"/>
    <w:rsid w:val="00204B33"/>
    <w:rsid w:val="00210707"/>
    <w:rsid w:val="002119DC"/>
    <w:rsid w:val="00212FBD"/>
    <w:rsid w:val="002140BB"/>
    <w:rsid w:val="00220DB2"/>
    <w:rsid w:val="002465E6"/>
    <w:rsid w:val="00255E99"/>
    <w:rsid w:val="002563E2"/>
    <w:rsid w:val="00260F34"/>
    <w:rsid w:val="00277167"/>
    <w:rsid w:val="00281AEA"/>
    <w:rsid w:val="00291A91"/>
    <w:rsid w:val="00292FE8"/>
    <w:rsid w:val="002955A1"/>
    <w:rsid w:val="00295F6A"/>
    <w:rsid w:val="002A4476"/>
    <w:rsid w:val="002B2D2D"/>
    <w:rsid w:val="002C06D6"/>
    <w:rsid w:val="002D341B"/>
    <w:rsid w:val="002D6172"/>
    <w:rsid w:val="002E7295"/>
    <w:rsid w:val="002F1EB1"/>
    <w:rsid w:val="002F21CB"/>
    <w:rsid w:val="002F552D"/>
    <w:rsid w:val="00345249"/>
    <w:rsid w:val="00353C73"/>
    <w:rsid w:val="00357822"/>
    <w:rsid w:val="00362A36"/>
    <w:rsid w:val="0037045E"/>
    <w:rsid w:val="00372D3B"/>
    <w:rsid w:val="00374F45"/>
    <w:rsid w:val="00375087"/>
    <w:rsid w:val="0038169F"/>
    <w:rsid w:val="00387641"/>
    <w:rsid w:val="003A305A"/>
    <w:rsid w:val="003E305D"/>
    <w:rsid w:val="003E30AE"/>
    <w:rsid w:val="003E5067"/>
    <w:rsid w:val="003E6BC7"/>
    <w:rsid w:val="003F3B72"/>
    <w:rsid w:val="003F5D6E"/>
    <w:rsid w:val="00402A5A"/>
    <w:rsid w:val="00410B68"/>
    <w:rsid w:val="004235B8"/>
    <w:rsid w:val="004279BB"/>
    <w:rsid w:val="00433BD8"/>
    <w:rsid w:val="00442B7F"/>
    <w:rsid w:val="004615C9"/>
    <w:rsid w:val="00466F1B"/>
    <w:rsid w:val="00470BF9"/>
    <w:rsid w:val="00473510"/>
    <w:rsid w:val="00493682"/>
    <w:rsid w:val="00494D2E"/>
    <w:rsid w:val="004A10BF"/>
    <w:rsid w:val="004A5524"/>
    <w:rsid w:val="004B5FBE"/>
    <w:rsid w:val="004C3A2A"/>
    <w:rsid w:val="004E7AE1"/>
    <w:rsid w:val="00501771"/>
    <w:rsid w:val="0053199F"/>
    <w:rsid w:val="005362AA"/>
    <w:rsid w:val="0053663E"/>
    <w:rsid w:val="0054501A"/>
    <w:rsid w:val="005531EB"/>
    <w:rsid w:val="005536B4"/>
    <w:rsid w:val="005541AD"/>
    <w:rsid w:val="00555DEF"/>
    <w:rsid w:val="005623C8"/>
    <w:rsid w:val="00592A65"/>
    <w:rsid w:val="005A33E7"/>
    <w:rsid w:val="005B2716"/>
    <w:rsid w:val="005E743D"/>
    <w:rsid w:val="005F1302"/>
    <w:rsid w:val="005F2A67"/>
    <w:rsid w:val="00615549"/>
    <w:rsid w:val="006156D9"/>
    <w:rsid w:val="00635B80"/>
    <w:rsid w:val="00640043"/>
    <w:rsid w:val="00641344"/>
    <w:rsid w:val="00653F23"/>
    <w:rsid w:val="00656AF0"/>
    <w:rsid w:val="0066454F"/>
    <w:rsid w:val="006870DE"/>
    <w:rsid w:val="006973A7"/>
    <w:rsid w:val="006A2C12"/>
    <w:rsid w:val="006B57A9"/>
    <w:rsid w:val="006C026C"/>
    <w:rsid w:val="006F0C42"/>
    <w:rsid w:val="006F2CF6"/>
    <w:rsid w:val="006F2E8B"/>
    <w:rsid w:val="006F3266"/>
    <w:rsid w:val="006F7627"/>
    <w:rsid w:val="0071728D"/>
    <w:rsid w:val="007250A6"/>
    <w:rsid w:val="007341B2"/>
    <w:rsid w:val="0076366D"/>
    <w:rsid w:val="0076654A"/>
    <w:rsid w:val="007759A5"/>
    <w:rsid w:val="007768F8"/>
    <w:rsid w:val="0078200B"/>
    <w:rsid w:val="00783DC7"/>
    <w:rsid w:val="0078710F"/>
    <w:rsid w:val="007C0E8D"/>
    <w:rsid w:val="007C6551"/>
    <w:rsid w:val="007D2CA5"/>
    <w:rsid w:val="007D59FA"/>
    <w:rsid w:val="008345E0"/>
    <w:rsid w:val="0084110E"/>
    <w:rsid w:val="008564C5"/>
    <w:rsid w:val="00884B01"/>
    <w:rsid w:val="008A4717"/>
    <w:rsid w:val="008A6D58"/>
    <w:rsid w:val="008E09C1"/>
    <w:rsid w:val="008E5153"/>
    <w:rsid w:val="008E676C"/>
    <w:rsid w:val="008F4EFD"/>
    <w:rsid w:val="008F5807"/>
    <w:rsid w:val="0090496B"/>
    <w:rsid w:val="009100C2"/>
    <w:rsid w:val="009115D2"/>
    <w:rsid w:val="00914D3C"/>
    <w:rsid w:val="00937C5A"/>
    <w:rsid w:val="009520A7"/>
    <w:rsid w:val="0095658C"/>
    <w:rsid w:val="00965C33"/>
    <w:rsid w:val="00966B7B"/>
    <w:rsid w:val="0097260A"/>
    <w:rsid w:val="00997BE4"/>
    <w:rsid w:val="009A56D1"/>
    <w:rsid w:val="009A581C"/>
    <w:rsid w:val="009B4F86"/>
    <w:rsid w:val="009C26D1"/>
    <w:rsid w:val="009E1CAE"/>
    <w:rsid w:val="009E3277"/>
    <w:rsid w:val="009F4397"/>
    <w:rsid w:val="009F6FAE"/>
    <w:rsid w:val="00A00EC8"/>
    <w:rsid w:val="00A04885"/>
    <w:rsid w:val="00A17C70"/>
    <w:rsid w:val="00A2442E"/>
    <w:rsid w:val="00A25D05"/>
    <w:rsid w:val="00A31982"/>
    <w:rsid w:val="00A3248B"/>
    <w:rsid w:val="00A42337"/>
    <w:rsid w:val="00A46EAA"/>
    <w:rsid w:val="00A76B45"/>
    <w:rsid w:val="00AA17EF"/>
    <w:rsid w:val="00AC2EB4"/>
    <w:rsid w:val="00AD0F5B"/>
    <w:rsid w:val="00AD2553"/>
    <w:rsid w:val="00AE1FF0"/>
    <w:rsid w:val="00AE51A2"/>
    <w:rsid w:val="00AE6ABB"/>
    <w:rsid w:val="00B227C3"/>
    <w:rsid w:val="00B259C4"/>
    <w:rsid w:val="00B3130D"/>
    <w:rsid w:val="00B431C6"/>
    <w:rsid w:val="00B5210A"/>
    <w:rsid w:val="00B5567E"/>
    <w:rsid w:val="00B5720E"/>
    <w:rsid w:val="00B5751E"/>
    <w:rsid w:val="00B61E01"/>
    <w:rsid w:val="00B66E89"/>
    <w:rsid w:val="00B75800"/>
    <w:rsid w:val="00B814C0"/>
    <w:rsid w:val="00BA7C7E"/>
    <w:rsid w:val="00BC23A3"/>
    <w:rsid w:val="00BD4DF8"/>
    <w:rsid w:val="00BE51CF"/>
    <w:rsid w:val="00C005C9"/>
    <w:rsid w:val="00C0160C"/>
    <w:rsid w:val="00C2360F"/>
    <w:rsid w:val="00C26C2E"/>
    <w:rsid w:val="00C31376"/>
    <w:rsid w:val="00C36E6D"/>
    <w:rsid w:val="00C40C4E"/>
    <w:rsid w:val="00C5116B"/>
    <w:rsid w:val="00C72674"/>
    <w:rsid w:val="00C758A6"/>
    <w:rsid w:val="00C8794C"/>
    <w:rsid w:val="00C92E52"/>
    <w:rsid w:val="00CA1930"/>
    <w:rsid w:val="00CB2CCA"/>
    <w:rsid w:val="00CB57CE"/>
    <w:rsid w:val="00CC3CAC"/>
    <w:rsid w:val="00CC6CC4"/>
    <w:rsid w:val="00CD0C6E"/>
    <w:rsid w:val="00CE6672"/>
    <w:rsid w:val="00CF070A"/>
    <w:rsid w:val="00D005D7"/>
    <w:rsid w:val="00D17EB5"/>
    <w:rsid w:val="00D27D21"/>
    <w:rsid w:val="00D405DA"/>
    <w:rsid w:val="00D413AD"/>
    <w:rsid w:val="00D5671B"/>
    <w:rsid w:val="00D57CE0"/>
    <w:rsid w:val="00D66C32"/>
    <w:rsid w:val="00D90E2B"/>
    <w:rsid w:val="00D96F7B"/>
    <w:rsid w:val="00D97AE0"/>
    <w:rsid w:val="00DB6E8B"/>
    <w:rsid w:val="00DC67BE"/>
    <w:rsid w:val="00DC7F4C"/>
    <w:rsid w:val="00DE012C"/>
    <w:rsid w:val="00DE33EA"/>
    <w:rsid w:val="00DE38F8"/>
    <w:rsid w:val="00DF49E5"/>
    <w:rsid w:val="00E01765"/>
    <w:rsid w:val="00E01F21"/>
    <w:rsid w:val="00E5486B"/>
    <w:rsid w:val="00E56069"/>
    <w:rsid w:val="00E604CF"/>
    <w:rsid w:val="00EA39F9"/>
    <w:rsid w:val="00EB2CC8"/>
    <w:rsid w:val="00EB72DA"/>
    <w:rsid w:val="00EC27CD"/>
    <w:rsid w:val="00EC6E93"/>
    <w:rsid w:val="00EC74F1"/>
    <w:rsid w:val="00EE02B3"/>
    <w:rsid w:val="00EF27C2"/>
    <w:rsid w:val="00F055E4"/>
    <w:rsid w:val="00F13B68"/>
    <w:rsid w:val="00F14D59"/>
    <w:rsid w:val="00F23B51"/>
    <w:rsid w:val="00F32F3D"/>
    <w:rsid w:val="00F40C8D"/>
    <w:rsid w:val="00F51803"/>
    <w:rsid w:val="00F61AEF"/>
    <w:rsid w:val="00F67EF6"/>
    <w:rsid w:val="00F71EEA"/>
    <w:rsid w:val="00F76761"/>
    <w:rsid w:val="00FA2CE0"/>
    <w:rsid w:val="00FB4654"/>
    <w:rsid w:val="00FB69CC"/>
    <w:rsid w:val="00FD184A"/>
    <w:rsid w:val="00FD6A64"/>
    <w:rsid w:val="00FE6529"/>
    <w:rsid w:val="00FE6BF0"/>
    <w:rsid w:val="00FF4348"/>
    <w:rsid w:val="00FF5FFF"/>
    <w:rsid w:val="11DCE0A1"/>
    <w:rsid w:val="2E1E6551"/>
    <w:rsid w:val="33A1D168"/>
    <w:rsid w:val="577FB760"/>
    <w:rsid w:val="7DC2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8016F"/>
  <w15:chartTrackingRefBased/>
  <w15:docId w15:val="{5364A21B-8B19-4162-867E-D462FAE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9C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53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6870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6870D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6870D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locked/>
    <w:rsid w:val="006870DE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6870DE"/>
    <w:pPr>
      <w:spacing w:before="100" w:beforeAutospacing="1" w:after="100" w:afterAutospacing="1"/>
    </w:pPr>
  </w:style>
  <w:style w:type="character" w:styleId="Strong">
    <w:name w:val="Strong"/>
    <w:qFormat/>
    <w:rsid w:val="006870DE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rsid w:val="00220DB2"/>
    <w:pPr>
      <w:ind w:left="720" w:hanging="720"/>
      <w:jc w:val="both"/>
    </w:pPr>
    <w:rPr>
      <w:rFonts w:ascii="Book Antiqua" w:hAnsi="Book Antiqua"/>
      <w:sz w:val="22"/>
      <w:szCs w:val="20"/>
      <w:lang w:eastAsia="en-US"/>
    </w:rPr>
  </w:style>
  <w:style w:type="character" w:customStyle="1" w:styleId="BodyTextIndent2Char">
    <w:name w:val="Body Text Indent 2 Char"/>
    <w:link w:val="BodyTextIndent2"/>
    <w:locked/>
    <w:rsid w:val="00220DB2"/>
    <w:rPr>
      <w:rFonts w:ascii="Book Antiqua" w:hAnsi="Book Antiqua" w:cs="Times New Roman"/>
      <w:sz w:val="22"/>
      <w:lang w:val="x-none" w:eastAsia="en-US"/>
    </w:rPr>
  </w:style>
  <w:style w:type="table" w:styleId="TableGrid">
    <w:name w:val="Table Grid"/>
    <w:basedOn w:val="TableNormal"/>
    <w:rsid w:val="00220DB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955A1"/>
    <w:pPr>
      <w:spacing w:after="120"/>
    </w:pPr>
  </w:style>
  <w:style w:type="character" w:customStyle="1" w:styleId="BodyTextChar">
    <w:name w:val="Body Text Char"/>
    <w:link w:val="BodyText"/>
    <w:locked/>
    <w:rsid w:val="002955A1"/>
    <w:rPr>
      <w:rFonts w:cs="Times New Roman"/>
      <w:sz w:val="24"/>
      <w:szCs w:val="24"/>
    </w:rPr>
  </w:style>
  <w:style w:type="character" w:styleId="CommentReference">
    <w:name w:val="annotation reference"/>
    <w:rsid w:val="006A2C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A2C12"/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locked/>
    <w:rsid w:val="006A2C12"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rsid w:val="006A2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A2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A2C12"/>
    <w:pPr>
      <w:ind w:left="720"/>
      <w:contextualSpacing/>
    </w:pPr>
  </w:style>
  <w:style w:type="paragraph" w:styleId="Header">
    <w:name w:val="header"/>
    <w:basedOn w:val="Normal"/>
    <w:link w:val="HeaderChar"/>
    <w:rsid w:val="00CF07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070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F07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070A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F070A"/>
    <w:rPr>
      <w:rFonts w:ascii="Times New Roman" w:hAnsi="Times New Roman" w:cs="Times New Roman"/>
      <w:b/>
      <w:bCs/>
      <w:lang w:eastAsia="zh-CN"/>
    </w:rPr>
  </w:style>
  <w:style w:type="character" w:customStyle="1" w:styleId="CommentSubjectChar">
    <w:name w:val="Comment Subject Char"/>
    <w:link w:val="CommentSubject"/>
    <w:rsid w:val="00CF070A"/>
    <w:rPr>
      <w:rFonts w:ascii="Arial" w:hAnsi="Arial" w:cs="Arial"/>
      <w:b/>
      <w:bCs/>
      <w:lang w:val="x-none" w:eastAsia="zh-CN"/>
    </w:rPr>
  </w:style>
  <w:style w:type="paragraph" w:styleId="Revision">
    <w:name w:val="Revision"/>
    <w:hidden/>
    <w:uiPriority w:val="99"/>
    <w:semiHidden/>
    <w:rsid w:val="00783DC7"/>
    <w:rPr>
      <w:sz w:val="24"/>
      <w:szCs w:val="24"/>
      <w:lang w:eastAsia="zh-CN"/>
    </w:rPr>
  </w:style>
  <w:style w:type="character" w:styleId="Hyperlink">
    <w:name w:val="Hyperlink"/>
    <w:rsid w:val="00060D5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156D9"/>
    <w:pPr>
      <w:ind w:left="720"/>
      <w:contextualSpacing/>
    </w:pPr>
  </w:style>
  <w:style w:type="character" w:styleId="FollowedHyperlink">
    <w:name w:val="FollowedHyperlink"/>
    <w:rsid w:val="00656AF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3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SmartLink">
    <w:name w:val="Smart Link"/>
    <w:basedOn w:val="DefaultParagraphFont"/>
    <w:uiPriority w:val="99"/>
    <w:semiHidden/>
    <w:unhideWhenUsed/>
    <w:rsid w:val="0050177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ccKubbgGkK" TargetMode="External"/><Relationship Id="rId18" Type="http://schemas.openxmlformats.org/officeDocument/2006/relationships/diagramLayout" Target="diagrams/layout1.xml"/><Relationship Id="rId26" Type="http://schemas.openxmlformats.org/officeDocument/2006/relationships/hyperlink" Target="https://www.hw.ac.uk/about/policies.htm" TargetMode="Externa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hw.ac.uk/uk/students/international.htm" TargetMode="External"/><Relationship Id="rId17" Type="http://schemas.openxmlformats.org/officeDocument/2006/relationships/diagramData" Target="diagrams/data1.xml"/><Relationship Id="rId25" Type="http://schemas.openxmlformats.org/officeDocument/2006/relationships/image" Target="cid:image001.png@01D80C49.676ECC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w.ac.uk/selfservice" TargetMode="External"/><Relationship Id="rId20" Type="http://schemas.openxmlformats.org/officeDocument/2006/relationships/diagramColors" Target="diagrams/colors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ccKubbgGkK" TargetMode="External"/><Relationship Id="rId23" Type="http://schemas.openxmlformats.org/officeDocument/2006/relationships/hyperlink" Target="https://heriotwatt.sharepoint.com/:w:/r/sites/red-legal/Shared%20Documents/Visiting%20Scholar%20Confidentiality%20%26%20IP%20Undertaking%20FORM.doc?d=w3d16806be66c4755a3b219e1c1da7ea2&amp;csf=1&amp;web=1&amp;e=dP1m1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27RbgNW1wd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5CAFD3-C91A-486D-B48F-901DA05EC65B}" type="doc">
      <dgm:prSet loTypeId="urn:microsoft.com/office/officeart/2005/8/layout/process2" loCatId="process" qsTypeId="urn:microsoft.com/office/officeart/2005/8/quickstyle/simple4" qsCatId="simple" csTypeId="urn:microsoft.com/office/officeart/2005/8/colors/accent1_2" csCatId="accent1" phldr="1"/>
      <dgm:spPr/>
    </dgm:pt>
    <dgm:pt modelId="{1C0D9124-6018-449F-A704-FC724E7DE3A8}">
      <dgm:prSet phldrT="[Text]"/>
      <dgm:spPr/>
      <dgm:t>
        <a:bodyPr/>
        <a:lstStyle/>
        <a:p>
          <a:r>
            <a:rPr lang="en-GB"/>
            <a:t>Scholar Completes Form</a:t>
          </a:r>
        </a:p>
      </dgm:t>
    </dgm:pt>
    <dgm:pt modelId="{8272DAD8-DB53-4587-8DC1-A045BADEAD29}" type="parTrans" cxnId="{E5758383-2630-4C08-BAD0-31AC5C2D58EB}">
      <dgm:prSet/>
      <dgm:spPr/>
      <dgm:t>
        <a:bodyPr/>
        <a:lstStyle/>
        <a:p>
          <a:endParaRPr lang="en-GB"/>
        </a:p>
      </dgm:t>
    </dgm:pt>
    <dgm:pt modelId="{808E460D-9957-4497-83C9-CDC1E0A378D4}" type="sibTrans" cxnId="{E5758383-2630-4C08-BAD0-31AC5C2D58EB}">
      <dgm:prSet/>
      <dgm:spPr/>
      <dgm:t>
        <a:bodyPr/>
        <a:lstStyle/>
        <a:p>
          <a:endParaRPr lang="en-GB"/>
        </a:p>
      </dgm:t>
    </dgm:pt>
    <dgm:pt modelId="{758869E3-8237-478D-82EB-0966B9BAA49B}">
      <dgm:prSet phldrT="[Text]"/>
      <dgm:spPr/>
      <dgm:t>
        <a:bodyPr/>
        <a:lstStyle/>
        <a:p>
          <a:r>
            <a:rPr lang="en-GB"/>
            <a:t>Host completes additional details</a:t>
          </a:r>
        </a:p>
      </dgm:t>
    </dgm:pt>
    <dgm:pt modelId="{67C291A3-4250-4F9F-BDE2-DCE2AC83C0A5}" type="parTrans" cxnId="{35D0EB25-3D5A-473C-8607-E1FA86D08A99}">
      <dgm:prSet/>
      <dgm:spPr/>
      <dgm:t>
        <a:bodyPr/>
        <a:lstStyle/>
        <a:p>
          <a:endParaRPr lang="en-GB"/>
        </a:p>
      </dgm:t>
    </dgm:pt>
    <dgm:pt modelId="{82825DA2-0B13-42F5-A73A-C9CEF7D25992}" type="sibTrans" cxnId="{35D0EB25-3D5A-473C-8607-E1FA86D08A99}">
      <dgm:prSet/>
      <dgm:spPr/>
      <dgm:t>
        <a:bodyPr/>
        <a:lstStyle/>
        <a:p>
          <a:endParaRPr lang="en-GB"/>
        </a:p>
      </dgm:t>
    </dgm:pt>
    <dgm:pt modelId="{FC7497E0-DB6E-4398-83B3-F5008ABFACAA}">
      <dgm:prSet phldrT="[Text]"/>
      <dgm:spPr/>
      <dgm:t>
        <a:bodyPr/>
        <a:lstStyle/>
        <a:p>
          <a:r>
            <a:rPr lang="en-GB"/>
            <a:t>Nominated School Approval</a:t>
          </a:r>
        </a:p>
      </dgm:t>
    </dgm:pt>
    <dgm:pt modelId="{F989F22A-86E7-46F6-AA56-A710F7703C50}" type="parTrans" cxnId="{E067B485-CE52-47A1-895F-0B875B5B5309}">
      <dgm:prSet/>
      <dgm:spPr/>
      <dgm:t>
        <a:bodyPr/>
        <a:lstStyle/>
        <a:p>
          <a:endParaRPr lang="en-GB"/>
        </a:p>
      </dgm:t>
    </dgm:pt>
    <dgm:pt modelId="{C6AD5B83-C072-4A4D-A7C2-B8A5359767DC}" type="sibTrans" cxnId="{E067B485-CE52-47A1-895F-0B875B5B5309}">
      <dgm:prSet/>
      <dgm:spPr/>
      <dgm:t>
        <a:bodyPr/>
        <a:lstStyle/>
        <a:p>
          <a:endParaRPr lang="en-GB"/>
        </a:p>
      </dgm:t>
    </dgm:pt>
    <dgm:pt modelId="{F3C8493F-DEAD-4EC3-AC1C-9482769CA0C3}">
      <dgm:prSet/>
      <dgm:spPr/>
      <dgm:t>
        <a:bodyPr/>
        <a:lstStyle/>
        <a:p>
          <a:r>
            <a:rPr lang="en-GB"/>
            <a:t>Record created by Student Service Centre</a:t>
          </a:r>
        </a:p>
      </dgm:t>
    </dgm:pt>
    <dgm:pt modelId="{77110254-602D-483D-AAD1-AEFD3C9AA2FF}" type="parTrans" cxnId="{A39E8D2A-48A4-404B-BC63-0A70F17506BD}">
      <dgm:prSet/>
      <dgm:spPr/>
      <dgm:t>
        <a:bodyPr/>
        <a:lstStyle/>
        <a:p>
          <a:endParaRPr lang="en-GB"/>
        </a:p>
      </dgm:t>
    </dgm:pt>
    <dgm:pt modelId="{201A7AAE-E2D3-4278-B91F-65A0B4C6B55F}" type="sibTrans" cxnId="{A39E8D2A-48A4-404B-BC63-0A70F17506BD}">
      <dgm:prSet/>
      <dgm:spPr/>
      <dgm:t>
        <a:bodyPr/>
        <a:lstStyle/>
        <a:p>
          <a:endParaRPr lang="en-GB"/>
        </a:p>
      </dgm:t>
    </dgm:pt>
    <dgm:pt modelId="{BA2C0336-CBA4-489B-B263-12CD0718BA08}">
      <dgm:prSet/>
      <dgm:spPr/>
      <dgm:t>
        <a:bodyPr/>
        <a:lstStyle/>
        <a:p>
          <a:r>
            <a:rPr lang="en-GB"/>
            <a:t>Induction of Scholar by School Staff</a:t>
          </a:r>
        </a:p>
      </dgm:t>
    </dgm:pt>
    <dgm:pt modelId="{FE40737C-350A-426C-AE3B-F266047AD7B0}" type="parTrans" cxnId="{3039A8A0-72F0-4C8E-8F52-9A83F43846FE}">
      <dgm:prSet/>
      <dgm:spPr/>
      <dgm:t>
        <a:bodyPr/>
        <a:lstStyle/>
        <a:p>
          <a:endParaRPr lang="en-GB"/>
        </a:p>
      </dgm:t>
    </dgm:pt>
    <dgm:pt modelId="{2C54FBF5-B0A7-44F5-916B-70B3D95DCDEB}" type="sibTrans" cxnId="{3039A8A0-72F0-4C8E-8F52-9A83F43846FE}">
      <dgm:prSet/>
      <dgm:spPr/>
      <dgm:t>
        <a:bodyPr/>
        <a:lstStyle/>
        <a:p>
          <a:endParaRPr lang="en-GB"/>
        </a:p>
      </dgm:t>
    </dgm:pt>
    <dgm:pt modelId="{7DAB6AE0-D3A0-4567-AB18-99CBE90E34B9}">
      <dgm:prSet/>
      <dgm:spPr/>
      <dgm:t>
        <a:bodyPr/>
        <a:lstStyle/>
        <a:p>
          <a:r>
            <a:rPr lang="en-GB"/>
            <a:t>Arrival of Scholar - Payment of facilitation fee if required</a:t>
          </a:r>
        </a:p>
      </dgm:t>
    </dgm:pt>
    <dgm:pt modelId="{14CECEAA-388C-435C-B9B2-DC7312DB5677}" type="parTrans" cxnId="{4B99EDC2-5DDF-4F32-8FF8-DD3CE6C71BAA}">
      <dgm:prSet/>
      <dgm:spPr/>
      <dgm:t>
        <a:bodyPr/>
        <a:lstStyle/>
        <a:p>
          <a:endParaRPr lang="en-GB"/>
        </a:p>
      </dgm:t>
    </dgm:pt>
    <dgm:pt modelId="{EBF2DAF2-54BE-4AFE-880F-43082B859DA0}" type="sibTrans" cxnId="{4B99EDC2-5DDF-4F32-8FF8-DD3CE6C71BAA}">
      <dgm:prSet/>
      <dgm:spPr/>
      <dgm:t>
        <a:bodyPr/>
        <a:lstStyle/>
        <a:p>
          <a:endParaRPr lang="en-GB"/>
        </a:p>
      </dgm:t>
    </dgm:pt>
    <dgm:pt modelId="{9E179B3B-A227-424C-AD2F-C79585D9FE66}" type="pres">
      <dgm:prSet presAssocID="{6E5CAFD3-C91A-486D-B48F-901DA05EC65B}" presName="linearFlow" presStyleCnt="0">
        <dgm:presLayoutVars>
          <dgm:resizeHandles val="exact"/>
        </dgm:presLayoutVars>
      </dgm:prSet>
      <dgm:spPr/>
    </dgm:pt>
    <dgm:pt modelId="{2E204209-3B46-4902-AA01-8DD102BEC97F}" type="pres">
      <dgm:prSet presAssocID="{1C0D9124-6018-449F-A704-FC724E7DE3A8}" presName="node" presStyleLbl="node1" presStyleIdx="0" presStyleCnt="6" custScaleX="275441">
        <dgm:presLayoutVars>
          <dgm:bulletEnabled val="1"/>
        </dgm:presLayoutVars>
      </dgm:prSet>
      <dgm:spPr/>
    </dgm:pt>
    <dgm:pt modelId="{9A8433B6-77E3-41A7-833A-16067C9718B0}" type="pres">
      <dgm:prSet presAssocID="{808E460D-9957-4497-83C9-CDC1E0A378D4}" presName="sibTrans" presStyleLbl="sibTrans2D1" presStyleIdx="0" presStyleCnt="5"/>
      <dgm:spPr/>
    </dgm:pt>
    <dgm:pt modelId="{4B0CDC3D-3C5C-4829-A25E-241DE7AF9559}" type="pres">
      <dgm:prSet presAssocID="{808E460D-9957-4497-83C9-CDC1E0A378D4}" presName="connectorText" presStyleLbl="sibTrans2D1" presStyleIdx="0" presStyleCnt="5"/>
      <dgm:spPr/>
    </dgm:pt>
    <dgm:pt modelId="{89C1F4FB-E6AA-4C26-A9A5-5B9E640921B0}" type="pres">
      <dgm:prSet presAssocID="{758869E3-8237-478D-82EB-0966B9BAA49B}" presName="node" presStyleLbl="node1" presStyleIdx="1" presStyleCnt="6" custScaleX="273875">
        <dgm:presLayoutVars>
          <dgm:bulletEnabled val="1"/>
        </dgm:presLayoutVars>
      </dgm:prSet>
      <dgm:spPr/>
    </dgm:pt>
    <dgm:pt modelId="{DE650E37-D252-471B-8721-C9BDAC18E372}" type="pres">
      <dgm:prSet presAssocID="{82825DA2-0B13-42F5-A73A-C9CEF7D25992}" presName="sibTrans" presStyleLbl="sibTrans2D1" presStyleIdx="1" presStyleCnt="5"/>
      <dgm:spPr/>
    </dgm:pt>
    <dgm:pt modelId="{FA4A8C49-3649-4F15-BC8F-9D09E9C31361}" type="pres">
      <dgm:prSet presAssocID="{82825DA2-0B13-42F5-A73A-C9CEF7D25992}" presName="connectorText" presStyleLbl="sibTrans2D1" presStyleIdx="1" presStyleCnt="5"/>
      <dgm:spPr/>
    </dgm:pt>
    <dgm:pt modelId="{58F75758-FF0C-45A6-AC8E-96F574F74C1B}" type="pres">
      <dgm:prSet presAssocID="{FC7497E0-DB6E-4398-83B3-F5008ABFACAA}" presName="node" presStyleLbl="node1" presStyleIdx="2" presStyleCnt="6" custScaleX="274104">
        <dgm:presLayoutVars>
          <dgm:bulletEnabled val="1"/>
        </dgm:presLayoutVars>
      </dgm:prSet>
      <dgm:spPr/>
    </dgm:pt>
    <dgm:pt modelId="{68CBC6B7-DD37-4FE8-ACA7-31F706D3CE21}" type="pres">
      <dgm:prSet presAssocID="{C6AD5B83-C072-4A4D-A7C2-B8A5359767DC}" presName="sibTrans" presStyleLbl="sibTrans2D1" presStyleIdx="2" presStyleCnt="5"/>
      <dgm:spPr/>
    </dgm:pt>
    <dgm:pt modelId="{F47E2F2D-9198-4420-A8F8-2A47C7A48C58}" type="pres">
      <dgm:prSet presAssocID="{C6AD5B83-C072-4A4D-A7C2-B8A5359767DC}" presName="connectorText" presStyleLbl="sibTrans2D1" presStyleIdx="2" presStyleCnt="5"/>
      <dgm:spPr/>
    </dgm:pt>
    <dgm:pt modelId="{F92B239D-C93A-4334-B5B2-1195ADA0B4B8}" type="pres">
      <dgm:prSet presAssocID="{F3C8493F-DEAD-4EC3-AC1C-9482769CA0C3}" presName="node" presStyleLbl="node1" presStyleIdx="3" presStyleCnt="6" custScaleX="273875">
        <dgm:presLayoutVars>
          <dgm:bulletEnabled val="1"/>
        </dgm:presLayoutVars>
      </dgm:prSet>
      <dgm:spPr/>
    </dgm:pt>
    <dgm:pt modelId="{CF223407-1D14-4565-9CBA-D5DC709308C7}" type="pres">
      <dgm:prSet presAssocID="{201A7AAE-E2D3-4278-B91F-65A0B4C6B55F}" presName="sibTrans" presStyleLbl="sibTrans2D1" presStyleIdx="3" presStyleCnt="5"/>
      <dgm:spPr/>
    </dgm:pt>
    <dgm:pt modelId="{063207F5-1651-4A2E-ACF4-AF55B3E95485}" type="pres">
      <dgm:prSet presAssocID="{201A7AAE-E2D3-4278-B91F-65A0B4C6B55F}" presName="connectorText" presStyleLbl="sibTrans2D1" presStyleIdx="3" presStyleCnt="5"/>
      <dgm:spPr/>
    </dgm:pt>
    <dgm:pt modelId="{0461A6AA-2B18-4846-B125-C9C2A0D0A188}" type="pres">
      <dgm:prSet presAssocID="{7DAB6AE0-D3A0-4567-AB18-99CBE90E34B9}" presName="node" presStyleLbl="node1" presStyleIdx="4" presStyleCnt="6" custScaleX="273875">
        <dgm:presLayoutVars>
          <dgm:bulletEnabled val="1"/>
        </dgm:presLayoutVars>
      </dgm:prSet>
      <dgm:spPr/>
    </dgm:pt>
    <dgm:pt modelId="{B72D617E-F955-486D-BAA6-452325D86B93}" type="pres">
      <dgm:prSet presAssocID="{EBF2DAF2-54BE-4AFE-880F-43082B859DA0}" presName="sibTrans" presStyleLbl="sibTrans2D1" presStyleIdx="4" presStyleCnt="5"/>
      <dgm:spPr/>
    </dgm:pt>
    <dgm:pt modelId="{D06B9FB6-03F2-43EA-9D3F-DFB81723E804}" type="pres">
      <dgm:prSet presAssocID="{EBF2DAF2-54BE-4AFE-880F-43082B859DA0}" presName="connectorText" presStyleLbl="sibTrans2D1" presStyleIdx="4" presStyleCnt="5"/>
      <dgm:spPr/>
    </dgm:pt>
    <dgm:pt modelId="{2C5E461C-1D1C-4248-814B-622C5113D2FD}" type="pres">
      <dgm:prSet presAssocID="{BA2C0336-CBA4-489B-B263-12CD0718BA08}" presName="node" presStyleLbl="node1" presStyleIdx="5" presStyleCnt="6" custScaleX="271881">
        <dgm:presLayoutVars>
          <dgm:bulletEnabled val="1"/>
        </dgm:presLayoutVars>
      </dgm:prSet>
      <dgm:spPr/>
    </dgm:pt>
  </dgm:ptLst>
  <dgm:cxnLst>
    <dgm:cxn modelId="{35D0EB25-3D5A-473C-8607-E1FA86D08A99}" srcId="{6E5CAFD3-C91A-486D-B48F-901DA05EC65B}" destId="{758869E3-8237-478D-82EB-0966B9BAA49B}" srcOrd="1" destOrd="0" parTransId="{67C291A3-4250-4F9F-BDE2-DCE2AC83C0A5}" sibTransId="{82825DA2-0B13-42F5-A73A-C9CEF7D25992}"/>
    <dgm:cxn modelId="{B890472A-D8B5-436E-BA4E-F8E8B2928B80}" type="presOf" srcId="{82825DA2-0B13-42F5-A73A-C9CEF7D25992}" destId="{FA4A8C49-3649-4F15-BC8F-9D09E9C31361}" srcOrd="1" destOrd="0" presId="urn:microsoft.com/office/officeart/2005/8/layout/process2"/>
    <dgm:cxn modelId="{A39E8D2A-48A4-404B-BC63-0A70F17506BD}" srcId="{6E5CAFD3-C91A-486D-B48F-901DA05EC65B}" destId="{F3C8493F-DEAD-4EC3-AC1C-9482769CA0C3}" srcOrd="3" destOrd="0" parTransId="{77110254-602D-483D-AAD1-AEFD3C9AA2FF}" sibTransId="{201A7AAE-E2D3-4278-B91F-65A0B4C6B55F}"/>
    <dgm:cxn modelId="{AAEDB32D-C52F-4B3D-87DB-0817B6FBACC4}" type="presOf" srcId="{6E5CAFD3-C91A-486D-B48F-901DA05EC65B}" destId="{9E179B3B-A227-424C-AD2F-C79585D9FE66}" srcOrd="0" destOrd="0" presId="urn:microsoft.com/office/officeart/2005/8/layout/process2"/>
    <dgm:cxn modelId="{A2D6A735-4015-4C8D-8BC9-600A3C0D1505}" type="presOf" srcId="{1C0D9124-6018-449F-A704-FC724E7DE3A8}" destId="{2E204209-3B46-4902-AA01-8DD102BEC97F}" srcOrd="0" destOrd="0" presId="urn:microsoft.com/office/officeart/2005/8/layout/process2"/>
    <dgm:cxn modelId="{B18F5D48-F559-42CE-B1E4-4B035472E5A5}" type="presOf" srcId="{EBF2DAF2-54BE-4AFE-880F-43082B859DA0}" destId="{B72D617E-F955-486D-BAA6-452325D86B93}" srcOrd="0" destOrd="0" presId="urn:microsoft.com/office/officeart/2005/8/layout/process2"/>
    <dgm:cxn modelId="{A27B1A6B-99C7-4A4D-A527-79A7E266A7EA}" type="presOf" srcId="{F3C8493F-DEAD-4EC3-AC1C-9482769CA0C3}" destId="{F92B239D-C93A-4334-B5B2-1195ADA0B4B8}" srcOrd="0" destOrd="0" presId="urn:microsoft.com/office/officeart/2005/8/layout/process2"/>
    <dgm:cxn modelId="{55D3DA4B-BAA7-4B9D-999F-34CCE4C4431C}" type="presOf" srcId="{7DAB6AE0-D3A0-4567-AB18-99CBE90E34B9}" destId="{0461A6AA-2B18-4846-B125-C9C2A0D0A188}" srcOrd="0" destOrd="0" presId="urn:microsoft.com/office/officeart/2005/8/layout/process2"/>
    <dgm:cxn modelId="{A4AE266C-281D-4F1A-8C46-EDDEFFC97299}" type="presOf" srcId="{BA2C0336-CBA4-489B-B263-12CD0718BA08}" destId="{2C5E461C-1D1C-4248-814B-622C5113D2FD}" srcOrd="0" destOrd="0" presId="urn:microsoft.com/office/officeart/2005/8/layout/process2"/>
    <dgm:cxn modelId="{A89AE153-27CF-493C-A373-AFD49523DF23}" type="presOf" srcId="{201A7AAE-E2D3-4278-B91F-65A0B4C6B55F}" destId="{063207F5-1651-4A2E-ACF4-AF55B3E95485}" srcOrd="1" destOrd="0" presId="urn:microsoft.com/office/officeart/2005/8/layout/process2"/>
    <dgm:cxn modelId="{C7CEE758-D656-4707-9FD0-92754C32D414}" type="presOf" srcId="{758869E3-8237-478D-82EB-0966B9BAA49B}" destId="{89C1F4FB-E6AA-4C26-A9A5-5B9E640921B0}" srcOrd="0" destOrd="0" presId="urn:microsoft.com/office/officeart/2005/8/layout/process2"/>
    <dgm:cxn modelId="{E5758383-2630-4C08-BAD0-31AC5C2D58EB}" srcId="{6E5CAFD3-C91A-486D-B48F-901DA05EC65B}" destId="{1C0D9124-6018-449F-A704-FC724E7DE3A8}" srcOrd="0" destOrd="0" parTransId="{8272DAD8-DB53-4587-8DC1-A045BADEAD29}" sibTransId="{808E460D-9957-4497-83C9-CDC1E0A378D4}"/>
    <dgm:cxn modelId="{E067B485-CE52-47A1-895F-0B875B5B5309}" srcId="{6E5CAFD3-C91A-486D-B48F-901DA05EC65B}" destId="{FC7497E0-DB6E-4398-83B3-F5008ABFACAA}" srcOrd="2" destOrd="0" parTransId="{F989F22A-86E7-46F6-AA56-A710F7703C50}" sibTransId="{C6AD5B83-C072-4A4D-A7C2-B8A5359767DC}"/>
    <dgm:cxn modelId="{3D949089-02D9-4D67-ADF1-1FE6590BC2CE}" type="presOf" srcId="{82825DA2-0B13-42F5-A73A-C9CEF7D25992}" destId="{DE650E37-D252-471B-8721-C9BDAC18E372}" srcOrd="0" destOrd="0" presId="urn:microsoft.com/office/officeart/2005/8/layout/process2"/>
    <dgm:cxn modelId="{62FCDA8F-0112-4CCD-AAAE-491D0BCEC708}" type="presOf" srcId="{C6AD5B83-C072-4A4D-A7C2-B8A5359767DC}" destId="{68CBC6B7-DD37-4FE8-ACA7-31F706D3CE21}" srcOrd="0" destOrd="0" presId="urn:microsoft.com/office/officeart/2005/8/layout/process2"/>
    <dgm:cxn modelId="{3039A8A0-72F0-4C8E-8F52-9A83F43846FE}" srcId="{6E5CAFD3-C91A-486D-B48F-901DA05EC65B}" destId="{BA2C0336-CBA4-489B-B263-12CD0718BA08}" srcOrd="5" destOrd="0" parTransId="{FE40737C-350A-426C-AE3B-F266047AD7B0}" sibTransId="{2C54FBF5-B0A7-44F5-916B-70B3D95DCDEB}"/>
    <dgm:cxn modelId="{689938B9-C3EA-4B10-9928-9A97CC42AAA5}" type="presOf" srcId="{808E460D-9957-4497-83C9-CDC1E0A378D4}" destId="{9A8433B6-77E3-41A7-833A-16067C9718B0}" srcOrd="0" destOrd="0" presId="urn:microsoft.com/office/officeart/2005/8/layout/process2"/>
    <dgm:cxn modelId="{4B99EDC2-5DDF-4F32-8FF8-DD3CE6C71BAA}" srcId="{6E5CAFD3-C91A-486D-B48F-901DA05EC65B}" destId="{7DAB6AE0-D3A0-4567-AB18-99CBE90E34B9}" srcOrd="4" destOrd="0" parTransId="{14CECEAA-388C-435C-B9B2-DC7312DB5677}" sibTransId="{EBF2DAF2-54BE-4AFE-880F-43082B859DA0}"/>
    <dgm:cxn modelId="{473CEAC9-E73F-42F4-8D11-42DF44C15F55}" type="presOf" srcId="{C6AD5B83-C072-4A4D-A7C2-B8A5359767DC}" destId="{F47E2F2D-9198-4420-A8F8-2A47C7A48C58}" srcOrd="1" destOrd="0" presId="urn:microsoft.com/office/officeart/2005/8/layout/process2"/>
    <dgm:cxn modelId="{ED95A9CA-5861-4428-92B6-3DEC838243AF}" type="presOf" srcId="{808E460D-9957-4497-83C9-CDC1E0A378D4}" destId="{4B0CDC3D-3C5C-4829-A25E-241DE7AF9559}" srcOrd="1" destOrd="0" presId="urn:microsoft.com/office/officeart/2005/8/layout/process2"/>
    <dgm:cxn modelId="{50ACD1DE-13B6-4897-AA4B-0D36BABA22CA}" type="presOf" srcId="{FC7497E0-DB6E-4398-83B3-F5008ABFACAA}" destId="{58F75758-FF0C-45A6-AC8E-96F574F74C1B}" srcOrd="0" destOrd="0" presId="urn:microsoft.com/office/officeart/2005/8/layout/process2"/>
    <dgm:cxn modelId="{EB2214EF-85D8-490F-9D04-5D12D0481C34}" type="presOf" srcId="{201A7AAE-E2D3-4278-B91F-65A0B4C6B55F}" destId="{CF223407-1D14-4565-9CBA-D5DC709308C7}" srcOrd="0" destOrd="0" presId="urn:microsoft.com/office/officeart/2005/8/layout/process2"/>
    <dgm:cxn modelId="{AA4C7BFA-4EFC-4221-8060-5D5D6E4796E0}" type="presOf" srcId="{EBF2DAF2-54BE-4AFE-880F-43082B859DA0}" destId="{D06B9FB6-03F2-43EA-9D3F-DFB81723E804}" srcOrd="1" destOrd="0" presId="urn:microsoft.com/office/officeart/2005/8/layout/process2"/>
    <dgm:cxn modelId="{76BCD7B6-4C47-4D52-8EAD-88325C670982}" type="presParOf" srcId="{9E179B3B-A227-424C-AD2F-C79585D9FE66}" destId="{2E204209-3B46-4902-AA01-8DD102BEC97F}" srcOrd="0" destOrd="0" presId="urn:microsoft.com/office/officeart/2005/8/layout/process2"/>
    <dgm:cxn modelId="{BD142396-88D1-4A6A-A940-5D9C9D649FFF}" type="presParOf" srcId="{9E179B3B-A227-424C-AD2F-C79585D9FE66}" destId="{9A8433B6-77E3-41A7-833A-16067C9718B0}" srcOrd="1" destOrd="0" presId="urn:microsoft.com/office/officeart/2005/8/layout/process2"/>
    <dgm:cxn modelId="{7CFF7934-F8AB-448B-85FD-97BB814D25E3}" type="presParOf" srcId="{9A8433B6-77E3-41A7-833A-16067C9718B0}" destId="{4B0CDC3D-3C5C-4829-A25E-241DE7AF9559}" srcOrd="0" destOrd="0" presId="urn:microsoft.com/office/officeart/2005/8/layout/process2"/>
    <dgm:cxn modelId="{4ACEBD96-1E13-40BA-882D-C5BCBEFD0DA6}" type="presParOf" srcId="{9E179B3B-A227-424C-AD2F-C79585D9FE66}" destId="{89C1F4FB-E6AA-4C26-A9A5-5B9E640921B0}" srcOrd="2" destOrd="0" presId="urn:microsoft.com/office/officeart/2005/8/layout/process2"/>
    <dgm:cxn modelId="{91F3879D-7BC5-4F74-89E5-AB2F1EBD8EC7}" type="presParOf" srcId="{9E179B3B-A227-424C-AD2F-C79585D9FE66}" destId="{DE650E37-D252-471B-8721-C9BDAC18E372}" srcOrd="3" destOrd="0" presId="urn:microsoft.com/office/officeart/2005/8/layout/process2"/>
    <dgm:cxn modelId="{4D436343-45C7-4181-9BBD-B8826913A0D4}" type="presParOf" srcId="{DE650E37-D252-471B-8721-C9BDAC18E372}" destId="{FA4A8C49-3649-4F15-BC8F-9D09E9C31361}" srcOrd="0" destOrd="0" presId="urn:microsoft.com/office/officeart/2005/8/layout/process2"/>
    <dgm:cxn modelId="{D7F5F4D3-7F03-4AEC-B14F-4F2BDDE32504}" type="presParOf" srcId="{9E179B3B-A227-424C-AD2F-C79585D9FE66}" destId="{58F75758-FF0C-45A6-AC8E-96F574F74C1B}" srcOrd="4" destOrd="0" presId="urn:microsoft.com/office/officeart/2005/8/layout/process2"/>
    <dgm:cxn modelId="{CF102809-EDBD-4ED3-9E2E-70D9F4DA5DEA}" type="presParOf" srcId="{9E179B3B-A227-424C-AD2F-C79585D9FE66}" destId="{68CBC6B7-DD37-4FE8-ACA7-31F706D3CE21}" srcOrd="5" destOrd="0" presId="urn:microsoft.com/office/officeart/2005/8/layout/process2"/>
    <dgm:cxn modelId="{906AD00A-FB56-40AA-9681-F0436CFA6A67}" type="presParOf" srcId="{68CBC6B7-DD37-4FE8-ACA7-31F706D3CE21}" destId="{F47E2F2D-9198-4420-A8F8-2A47C7A48C58}" srcOrd="0" destOrd="0" presId="urn:microsoft.com/office/officeart/2005/8/layout/process2"/>
    <dgm:cxn modelId="{42A4CDBA-4854-4F65-8F8C-01A6B56A2CB8}" type="presParOf" srcId="{9E179B3B-A227-424C-AD2F-C79585D9FE66}" destId="{F92B239D-C93A-4334-B5B2-1195ADA0B4B8}" srcOrd="6" destOrd="0" presId="urn:microsoft.com/office/officeart/2005/8/layout/process2"/>
    <dgm:cxn modelId="{47CDB361-5278-43D6-8E5E-D86C2D05AD78}" type="presParOf" srcId="{9E179B3B-A227-424C-AD2F-C79585D9FE66}" destId="{CF223407-1D14-4565-9CBA-D5DC709308C7}" srcOrd="7" destOrd="0" presId="urn:microsoft.com/office/officeart/2005/8/layout/process2"/>
    <dgm:cxn modelId="{7E8F337C-BF80-4EDC-A5C1-CA62F204B9D6}" type="presParOf" srcId="{CF223407-1D14-4565-9CBA-D5DC709308C7}" destId="{063207F5-1651-4A2E-ACF4-AF55B3E95485}" srcOrd="0" destOrd="0" presId="urn:microsoft.com/office/officeart/2005/8/layout/process2"/>
    <dgm:cxn modelId="{00C17F83-03F7-450F-95DF-0F095541DC43}" type="presParOf" srcId="{9E179B3B-A227-424C-AD2F-C79585D9FE66}" destId="{0461A6AA-2B18-4846-B125-C9C2A0D0A188}" srcOrd="8" destOrd="0" presId="urn:microsoft.com/office/officeart/2005/8/layout/process2"/>
    <dgm:cxn modelId="{050642F0-FA7F-4EC1-8369-143DE18C404E}" type="presParOf" srcId="{9E179B3B-A227-424C-AD2F-C79585D9FE66}" destId="{B72D617E-F955-486D-BAA6-452325D86B93}" srcOrd="9" destOrd="0" presId="urn:microsoft.com/office/officeart/2005/8/layout/process2"/>
    <dgm:cxn modelId="{8A72CE92-D178-4589-A267-D2D5DBEC9202}" type="presParOf" srcId="{B72D617E-F955-486D-BAA6-452325D86B93}" destId="{D06B9FB6-03F2-43EA-9D3F-DFB81723E804}" srcOrd="0" destOrd="0" presId="urn:microsoft.com/office/officeart/2005/8/layout/process2"/>
    <dgm:cxn modelId="{77C214BB-F2D9-4F70-826E-0370FB2CD32F}" type="presParOf" srcId="{9E179B3B-A227-424C-AD2F-C79585D9FE66}" destId="{2C5E461C-1D1C-4248-814B-622C5113D2FD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204209-3B46-4902-AA01-8DD102BEC97F}">
      <dsp:nvSpPr>
        <dsp:cNvPr id="0" name=""/>
        <dsp:cNvSpPr/>
      </dsp:nvSpPr>
      <dsp:spPr>
        <a:xfrm>
          <a:off x="0" y="2255"/>
          <a:ext cx="6278880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Scholar Completes Form</a:t>
          </a:r>
        </a:p>
      </dsp:txBody>
      <dsp:txXfrm>
        <a:off x="19572" y="21827"/>
        <a:ext cx="6239736" cy="629092"/>
      </dsp:txXfrm>
    </dsp:sp>
    <dsp:sp modelId="{9A8433B6-77E3-41A7-833A-16067C9718B0}">
      <dsp:nvSpPr>
        <dsp:cNvPr id="0" name=""/>
        <dsp:cNvSpPr/>
      </dsp:nvSpPr>
      <dsp:spPr>
        <a:xfrm rot="5400000">
          <a:off x="3014145" y="687197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712256"/>
        <a:ext cx="180424" cy="175412"/>
      </dsp:txXfrm>
    </dsp:sp>
    <dsp:sp modelId="{89C1F4FB-E6AA-4C26-A9A5-5B9E640921B0}">
      <dsp:nvSpPr>
        <dsp:cNvPr id="0" name=""/>
        <dsp:cNvSpPr/>
      </dsp:nvSpPr>
      <dsp:spPr>
        <a:xfrm>
          <a:off x="17849" y="1004609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Host completes additional details</a:t>
          </a:r>
        </a:p>
      </dsp:txBody>
      <dsp:txXfrm>
        <a:off x="37421" y="1024181"/>
        <a:ext cx="6204037" cy="629092"/>
      </dsp:txXfrm>
    </dsp:sp>
    <dsp:sp modelId="{DE650E37-D252-471B-8721-C9BDAC18E372}">
      <dsp:nvSpPr>
        <dsp:cNvPr id="0" name=""/>
        <dsp:cNvSpPr/>
      </dsp:nvSpPr>
      <dsp:spPr>
        <a:xfrm rot="5400000">
          <a:off x="3014145" y="1689552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1714611"/>
        <a:ext cx="180424" cy="175412"/>
      </dsp:txXfrm>
    </dsp:sp>
    <dsp:sp modelId="{58F75758-FF0C-45A6-AC8E-96F574F74C1B}">
      <dsp:nvSpPr>
        <dsp:cNvPr id="0" name=""/>
        <dsp:cNvSpPr/>
      </dsp:nvSpPr>
      <dsp:spPr>
        <a:xfrm>
          <a:off x="15238" y="2006964"/>
          <a:ext cx="6248402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Nominated School Approval</a:t>
          </a:r>
        </a:p>
      </dsp:txBody>
      <dsp:txXfrm>
        <a:off x="34810" y="2026536"/>
        <a:ext cx="6209258" cy="629092"/>
      </dsp:txXfrm>
    </dsp:sp>
    <dsp:sp modelId="{68CBC6B7-DD37-4FE8-ACA7-31F706D3CE21}">
      <dsp:nvSpPr>
        <dsp:cNvPr id="0" name=""/>
        <dsp:cNvSpPr/>
      </dsp:nvSpPr>
      <dsp:spPr>
        <a:xfrm rot="5400000">
          <a:off x="3014145" y="2691906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2716965"/>
        <a:ext cx="180424" cy="175412"/>
      </dsp:txXfrm>
    </dsp:sp>
    <dsp:sp modelId="{F92B239D-C93A-4334-B5B2-1195ADA0B4B8}">
      <dsp:nvSpPr>
        <dsp:cNvPr id="0" name=""/>
        <dsp:cNvSpPr/>
      </dsp:nvSpPr>
      <dsp:spPr>
        <a:xfrm>
          <a:off x="17849" y="3009319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Record created by Student Service Centre</a:t>
          </a:r>
        </a:p>
      </dsp:txBody>
      <dsp:txXfrm>
        <a:off x="37421" y="3028891"/>
        <a:ext cx="6204037" cy="629092"/>
      </dsp:txXfrm>
    </dsp:sp>
    <dsp:sp modelId="{CF223407-1D14-4565-9CBA-D5DC709308C7}">
      <dsp:nvSpPr>
        <dsp:cNvPr id="0" name=""/>
        <dsp:cNvSpPr/>
      </dsp:nvSpPr>
      <dsp:spPr>
        <a:xfrm rot="5400000">
          <a:off x="3014145" y="3694261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3719320"/>
        <a:ext cx="180424" cy="175412"/>
      </dsp:txXfrm>
    </dsp:sp>
    <dsp:sp modelId="{0461A6AA-2B18-4846-B125-C9C2A0D0A188}">
      <dsp:nvSpPr>
        <dsp:cNvPr id="0" name=""/>
        <dsp:cNvSpPr/>
      </dsp:nvSpPr>
      <dsp:spPr>
        <a:xfrm>
          <a:off x="17849" y="4011673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Arrival of Scholar - Payment of facilitation fee if required</a:t>
          </a:r>
        </a:p>
      </dsp:txBody>
      <dsp:txXfrm>
        <a:off x="37421" y="4031245"/>
        <a:ext cx="6204037" cy="629092"/>
      </dsp:txXfrm>
    </dsp:sp>
    <dsp:sp modelId="{B72D617E-F955-486D-BAA6-452325D86B93}">
      <dsp:nvSpPr>
        <dsp:cNvPr id="0" name=""/>
        <dsp:cNvSpPr/>
      </dsp:nvSpPr>
      <dsp:spPr>
        <a:xfrm rot="5400000">
          <a:off x="3014145" y="4696616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4721675"/>
        <a:ext cx="180424" cy="175412"/>
      </dsp:txXfrm>
    </dsp:sp>
    <dsp:sp modelId="{2C5E461C-1D1C-4248-814B-622C5113D2FD}">
      <dsp:nvSpPr>
        <dsp:cNvPr id="0" name=""/>
        <dsp:cNvSpPr/>
      </dsp:nvSpPr>
      <dsp:spPr>
        <a:xfrm>
          <a:off x="40576" y="5014028"/>
          <a:ext cx="6197727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Induction of Scholar by School Staff</a:t>
          </a:r>
        </a:p>
      </dsp:txBody>
      <dsp:txXfrm>
        <a:off x="60148" y="5033600"/>
        <a:ext cx="6158583" cy="629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A53F90CB6C641B775BA9DEA3EA32A" ma:contentTypeVersion="4" ma:contentTypeDescription="Create a new document." ma:contentTypeScope="" ma:versionID="cbdf1548d825808e0dc427dcdbff872d">
  <xsd:schema xmlns:xsd="http://www.w3.org/2001/XMLSchema" xmlns:xs="http://www.w3.org/2001/XMLSchema" xmlns:p="http://schemas.microsoft.com/office/2006/metadata/properties" xmlns:ns2="d24ba7ef-62f5-4954-8184-b93a454fbf47" targetNamespace="http://schemas.microsoft.com/office/2006/metadata/properties" ma:root="true" ma:fieldsID="fa2668276151312eee19f4a348f322d3" ns2:_="">
    <xsd:import namespace="d24ba7ef-62f5-4954-8184-b93a454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a7ef-62f5-4954-8184-b93a454fb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ED7D3-2C24-4C4E-B70D-BE93C1F91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12636-6CF5-49B6-AF7B-8934079EC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6F44C-51D2-4274-9F21-092C9C28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ba7ef-62f5-4954-8184-b93a454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7689-8628-477D-8A17-F5A53DE085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24ba7ef-62f5-4954-8184-b93a454fbf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1341</Words>
  <Characters>8229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HWU Visiting Scholars - Guidelines</vt:lpstr>
    </vt:vector>
  </TitlesOfParts>
  <Company>Heriot Watt University</Company>
  <LinksUpToDate>false</LinksUpToDate>
  <CharactersWithSpaces>9551</CharactersWithSpaces>
  <SharedDoc>false</SharedDoc>
  <HLinks>
    <vt:vector size="18" baseType="variant">
      <vt:variant>
        <vt:i4>2162803</vt:i4>
      </vt:variant>
      <vt:variant>
        <vt:i4>6</vt:i4>
      </vt:variant>
      <vt:variant>
        <vt:i4>0</vt:i4>
      </vt:variant>
      <vt:variant>
        <vt:i4>5</vt:i4>
      </vt:variant>
      <vt:variant>
        <vt:lpwstr>https://www.hw.ac.uk/about/policies.htm</vt:lpwstr>
      </vt:variant>
      <vt:variant>
        <vt:lpwstr/>
      </vt:variant>
      <vt:variant>
        <vt:i4>3145769</vt:i4>
      </vt:variant>
      <vt:variant>
        <vt:i4>3</vt:i4>
      </vt:variant>
      <vt:variant>
        <vt:i4>0</vt:i4>
      </vt:variant>
      <vt:variant>
        <vt:i4>5</vt:i4>
      </vt:variant>
      <vt:variant>
        <vt:lpwstr>https://intranet.hw.ac.uk/ps/res/legal/Document Library/Forms/AllItems.aspx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http://www.hw.ac.uk/registry/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HWU Visiting Scholars - Guidelines</dc:title>
  <dc:subject/>
  <dc:creator>admll1</dc:creator>
  <cp:keywords/>
  <cp:lastModifiedBy>Hall, Lindsey E</cp:lastModifiedBy>
  <cp:revision>2</cp:revision>
  <cp:lastPrinted>2012-02-14T09:47:00Z</cp:lastPrinted>
  <dcterms:created xsi:type="dcterms:W3CDTF">2022-06-24T09:41:00Z</dcterms:created>
  <dcterms:modified xsi:type="dcterms:W3CDTF">2022-06-24T09:41:00Z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0x010100841A53F90CB6C641B775BA9DEA3EA32A</vt:lpwstr>
  </property>
</Properties>
</file>